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90" w:rsidRDefault="00946F90" w:rsidP="00946F90">
      <w:pPr>
        <w:spacing w:after="120"/>
        <w:jc w:val="right"/>
        <w:rPr>
          <w:b/>
        </w:rPr>
      </w:pPr>
      <w:r>
        <w:rPr>
          <w:b/>
        </w:rPr>
        <w:t xml:space="preserve">  </w:t>
      </w:r>
    </w:p>
    <w:p w:rsidR="00946F90" w:rsidRDefault="00946F90" w:rsidP="00946F90">
      <w:pPr>
        <w:spacing w:after="120"/>
        <w:jc w:val="center"/>
        <w:rPr>
          <w:b/>
        </w:rPr>
      </w:pPr>
      <w:r>
        <w:rPr>
          <w:b/>
          <w:noProof/>
          <w:sz w:val="16"/>
          <w:szCs w:val="16"/>
        </w:rPr>
        <w:drawing>
          <wp:inline distT="0" distB="0" distL="0" distR="0">
            <wp:extent cx="462000" cy="504000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F90" w:rsidRDefault="00946F90" w:rsidP="00946F90">
      <w:pPr>
        <w:jc w:val="center"/>
        <w:rPr>
          <w:b/>
          <w:bCs/>
          <w:sz w:val="28"/>
          <w:szCs w:val="16"/>
        </w:rPr>
      </w:pPr>
      <w:r>
        <w:rPr>
          <w:b/>
          <w:bCs/>
          <w:sz w:val="28"/>
          <w:szCs w:val="16"/>
        </w:rPr>
        <w:t>СОВЕТ ДЕПУТАТОВ</w:t>
      </w:r>
    </w:p>
    <w:p w:rsidR="00946F90" w:rsidRDefault="00946F90" w:rsidP="00946F90">
      <w:pPr>
        <w:jc w:val="center"/>
        <w:rPr>
          <w:b/>
          <w:bCs/>
          <w:sz w:val="28"/>
          <w:szCs w:val="16"/>
        </w:rPr>
      </w:pPr>
      <w:r>
        <w:rPr>
          <w:b/>
          <w:bCs/>
          <w:sz w:val="28"/>
          <w:szCs w:val="16"/>
        </w:rPr>
        <w:t xml:space="preserve"> ПУТИЛОВСКОГО  СЕЛЬСКОГО ПОСЕЛЕНИЯ </w:t>
      </w:r>
    </w:p>
    <w:p w:rsidR="00946F90" w:rsidRDefault="00946F90" w:rsidP="00946F90">
      <w:pPr>
        <w:jc w:val="center"/>
        <w:rPr>
          <w:b/>
          <w:bCs/>
          <w:sz w:val="28"/>
          <w:szCs w:val="16"/>
        </w:rPr>
      </w:pPr>
      <w:r>
        <w:rPr>
          <w:b/>
          <w:bCs/>
          <w:sz w:val="28"/>
          <w:szCs w:val="16"/>
        </w:rPr>
        <w:t xml:space="preserve">КИРОВСКОГО МУНИЦИПАЛЬНОГО РАЙОНА </w:t>
      </w:r>
    </w:p>
    <w:p w:rsidR="00946F90" w:rsidRDefault="00946F90" w:rsidP="00946F90">
      <w:pPr>
        <w:jc w:val="center"/>
        <w:rPr>
          <w:b/>
          <w:bCs/>
          <w:sz w:val="28"/>
          <w:szCs w:val="16"/>
        </w:rPr>
      </w:pPr>
      <w:r>
        <w:rPr>
          <w:b/>
          <w:bCs/>
          <w:sz w:val="28"/>
          <w:szCs w:val="16"/>
        </w:rPr>
        <w:t>ЛЕНИНГРАДСКОЙ ОБЛАСТИ</w:t>
      </w:r>
    </w:p>
    <w:p w:rsidR="00946F90" w:rsidRDefault="00472A88" w:rsidP="00946F90">
      <w:pPr>
        <w:jc w:val="center"/>
        <w:rPr>
          <w:b/>
          <w:bCs/>
        </w:rPr>
      </w:pPr>
      <w:r>
        <w:rPr>
          <w:b/>
          <w:bCs/>
        </w:rPr>
        <w:t>Пятый</w:t>
      </w:r>
      <w:r w:rsidR="00946F90">
        <w:rPr>
          <w:b/>
          <w:bCs/>
        </w:rPr>
        <w:t xml:space="preserve"> созыв</w:t>
      </w:r>
    </w:p>
    <w:p w:rsidR="001566B8" w:rsidRDefault="001566B8" w:rsidP="001566B8">
      <w:pPr>
        <w:jc w:val="center"/>
      </w:pPr>
    </w:p>
    <w:p w:rsidR="001566B8" w:rsidRPr="003C7866" w:rsidRDefault="001566B8" w:rsidP="001566B8">
      <w:pPr>
        <w:jc w:val="center"/>
        <w:rPr>
          <w:sz w:val="16"/>
          <w:szCs w:val="16"/>
        </w:rPr>
      </w:pPr>
    </w:p>
    <w:p w:rsidR="00946F90" w:rsidRDefault="00946F90" w:rsidP="00946F90">
      <w:pPr>
        <w:jc w:val="center"/>
        <w:rPr>
          <w:b/>
          <w:bCs/>
          <w:sz w:val="28"/>
          <w:szCs w:val="16"/>
        </w:rPr>
      </w:pPr>
      <w:r>
        <w:rPr>
          <w:b/>
          <w:bCs/>
          <w:sz w:val="28"/>
          <w:szCs w:val="16"/>
        </w:rPr>
        <w:t>РЕШЕНИЕ</w:t>
      </w:r>
      <w:bookmarkStart w:id="0" w:name="_GoBack"/>
      <w:bookmarkEnd w:id="0"/>
    </w:p>
    <w:p w:rsidR="00946F90" w:rsidRDefault="00946F90" w:rsidP="00946F90">
      <w:pPr>
        <w:jc w:val="center"/>
        <w:rPr>
          <w:b/>
          <w:bCs/>
        </w:rPr>
      </w:pPr>
    </w:p>
    <w:p w:rsidR="00946F90" w:rsidRDefault="00946F90" w:rsidP="00946F90">
      <w:pPr>
        <w:jc w:val="center"/>
        <w:rPr>
          <w:b/>
          <w:bCs/>
        </w:rPr>
      </w:pPr>
    </w:p>
    <w:p w:rsidR="00946F90" w:rsidRDefault="007970EF" w:rsidP="00946F90">
      <w:pPr>
        <w:jc w:val="center"/>
        <w:rPr>
          <w:b/>
        </w:rPr>
      </w:pPr>
      <w:r>
        <w:rPr>
          <w:b/>
        </w:rPr>
        <w:t>О</w:t>
      </w:r>
      <w:r w:rsidR="00946F90">
        <w:rPr>
          <w:b/>
        </w:rPr>
        <w:t>т</w:t>
      </w:r>
      <w:r>
        <w:rPr>
          <w:b/>
        </w:rPr>
        <w:t xml:space="preserve"> 05 февраля 2026 </w:t>
      </w:r>
      <w:r w:rsidR="00246533">
        <w:rPr>
          <w:b/>
        </w:rPr>
        <w:t xml:space="preserve"> </w:t>
      </w:r>
      <w:r w:rsidR="00946F90">
        <w:rPr>
          <w:b/>
        </w:rPr>
        <w:t>года №</w:t>
      </w:r>
      <w:r>
        <w:rPr>
          <w:b/>
        </w:rPr>
        <w:t xml:space="preserve"> 6</w:t>
      </w:r>
    </w:p>
    <w:p w:rsidR="00946F90" w:rsidRDefault="00946F90" w:rsidP="003C7866">
      <w:pPr>
        <w:spacing w:after="240"/>
        <w:jc w:val="center"/>
        <w:rPr>
          <w:b/>
          <w:sz w:val="28"/>
          <w:szCs w:val="28"/>
        </w:rPr>
      </w:pPr>
    </w:p>
    <w:p w:rsidR="00B516B2" w:rsidRDefault="00B516B2" w:rsidP="00B516B2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</w:t>
      </w:r>
      <w:r w:rsidRPr="00B516B2">
        <w:rPr>
          <w:b/>
          <w:sz w:val="28"/>
          <w:szCs w:val="28"/>
        </w:rPr>
        <w:t xml:space="preserve">от 11 апреля 2024 года № 17 «Об утверждении методики определения размера платы за размещение нестационарных торговых объектов на территории Путиловского сельского поселения Кировского муниципального района Ленинградской области» </w:t>
      </w:r>
    </w:p>
    <w:p w:rsidR="00B516B2" w:rsidRPr="00B516B2" w:rsidRDefault="00B516B2" w:rsidP="00B516B2">
      <w:pPr>
        <w:tabs>
          <w:tab w:val="left" w:pos="9638"/>
        </w:tabs>
        <w:ind w:right="-2"/>
        <w:jc w:val="both"/>
        <w:rPr>
          <w:rFonts w:cs="Times New Roman"/>
          <w:sz w:val="28"/>
        </w:rPr>
      </w:pPr>
      <w:r w:rsidRPr="00B516B2">
        <w:rPr>
          <w:rFonts w:cs="Times New Roman"/>
          <w:sz w:val="28"/>
          <w:szCs w:val="28"/>
        </w:rPr>
        <w:t xml:space="preserve">Внести в решение совета депутатов муниципального образования </w:t>
      </w:r>
      <w:proofErr w:type="spellStart"/>
      <w:r w:rsidRPr="00B516B2">
        <w:rPr>
          <w:rFonts w:cs="Times New Roman"/>
          <w:sz w:val="28"/>
          <w:szCs w:val="28"/>
        </w:rPr>
        <w:t>Путиловское</w:t>
      </w:r>
      <w:proofErr w:type="spellEnd"/>
      <w:r w:rsidRPr="00B516B2">
        <w:rPr>
          <w:rFonts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от 1</w:t>
      </w:r>
      <w:r>
        <w:rPr>
          <w:rFonts w:cs="Times New Roman"/>
          <w:sz w:val="28"/>
          <w:szCs w:val="28"/>
        </w:rPr>
        <w:t xml:space="preserve">1.04.2024 </w:t>
      </w:r>
      <w:r w:rsidRPr="00B516B2">
        <w:rPr>
          <w:rFonts w:cs="Times New Roman"/>
          <w:sz w:val="28"/>
          <w:szCs w:val="28"/>
        </w:rPr>
        <w:t xml:space="preserve">года № 17 «Об утверждении методики определения размера платы за размещение нестационарных торговых объектов на территории Путиловского сельского поселения Кировского муниципального района Ленинградской области» </w:t>
      </w:r>
      <w:r w:rsidRPr="00B516B2">
        <w:rPr>
          <w:rFonts w:cs="Times New Roman"/>
          <w:sz w:val="28"/>
        </w:rPr>
        <w:t xml:space="preserve"> следующие изменения: </w:t>
      </w:r>
    </w:p>
    <w:p w:rsidR="00B516B2" w:rsidRPr="00B516B2" w:rsidRDefault="00B516B2" w:rsidP="00B516B2">
      <w:pPr>
        <w:tabs>
          <w:tab w:val="left" w:pos="9638"/>
        </w:tabs>
        <w:ind w:right="-2"/>
        <w:jc w:val="both"/>
        <w:rPr>
          <w:rFonts w:cs="Times New Roman"/>
          <w:sz w:val="28"/>
          <w:szCs w:val="28"/>
        </w:rPr>
      </w:pPr>
    </w:p>
    <w:p w:rsidR="00E718C4" w:rsidRDefault="001566B8" w:rsidP="00E718C4">
      <w:pPr>
        <w:spacing w:after="240"/>
        <w:ind w:firstLine="709"/>
        <w:jc w:val="both"/>
        <w:rPr>
          <w:sz w:val="28"/>
          <w:szCs w:val="28"/>
        </w:rPr>
      </w:pPr>
      <w:r w:rsidRPr="001D4F73">
        <w:rPr>
          <w:spacing w:val="4"/>
          <w:sz w:val="28"/>
          <w:szCs w:val="28"/>
        </w:rPr>
        <w:t>1</w:t>
      </w:r>
      <w:r w:rsidR="00E718C4">
        <w:rPr>
          <w:spacing w:val="4"/>
          <w:sz w:val="28"/>
          <w:szCs w:val="28"/>
        </w:rPr>
        <w:t>.</w:t>
      </w:r>
      <w:r w:rsidR="00E718C4">
        <w:rPr>
          <w:sz w:val="28"/>
          <w:szCs w:val="28"/>
        </w:rPr>
        <w:t xml:space="preserve"> П</w:t>
      </w:r>
      <w:r w:rsidR="00E718C4" w:rsidRPr="00E718C4">
        <w:rPr>
          <w:sz w:val="28"/>
          <w:szCs w:val="28"/>
        </w:rPr>
        <w:t>риложение к решению совета депутатов</w:t>
      </w:r>
      <w:r w:rsidR="00E718C4">
        <w:rPr>
          <w:sz w:val="28"/>
          <w:szCs w:val="28"/>
        </w:rPr>
        <w:t xml:space="preserve"> </w:t>
      </w:r>
      <w:r w:rsidR="00E718C4" w:rsidRPr="00E718C4">
        <w:rPr>
          <w:sz w:val="28"/>
          <w:szCs w:val="28"/>
        </w:rPr>
        <w:t>Путиловского сельского поселения</w:t>
      </w:r>
      <w:r w:rsidR="00E718C4">
        <w:rPr>
          <w:sz w:val="28"/>
          <w:szCs w:val="28"/>
        </w:rPr>
        <w:t xml:space="preserve"> </w:t>
      </w:r>
      <w:r w:rsidR="00E718C4" w:rsidRPr="00E718C4">
        <w:rPr>
          <w:sz w:val="28"/>
          <w:szCs w:val="28"/>
        </w:rPr>
        <w:t xml:space="preserve"> «</w:t>
      </w:r>
      <w:r w:rsidR="00E718C4">
        <w:rPr>
          <w:sz w:val="28"/>
          <w:szCs w:val="28"/>
        </w:rPr>
        <w:t xml:space="preserve">Методика </w:t>
      </w:r>
      <w:r w:rsidR="00E718C4" w:rsidRPr="00E718C4">
        <w:rPr>
          <w:sz w:val="28"/>
          <w:szCs w:val="28"/>
        </w:rPr>
        <w:t>определения размера платы за размещение нестационарных торговых объектов на территории Путиловского сельского поселения  Кировского муниципального района Ленинградской области» изложить в новой редакции (прилагается)</w:t>
      </w:r>
      <w:r w:rsidR="00E718C4">
        <w:rPr>
          <w:sz w:val="28"/>
          <w:szCs w:val="28"/>
        </w:rPr>
        <w:t>.</w:t>
      </w:r>
    </w:p>
    <w:p w:rsidR="001566B8" w:rsidRDefault="001566B8" w:rsidP="00E718C4">
      <w:pPr>
        <w:spacing w:after="240"/>
        <w:ind w:firstLine="709"/>
        <w:jc w:val="both"/>
        <w:rPr>
          <w:sz w:val="28"/>
          <w:szCs w:val="28"/>
        </w:rPr>
      </w:pPr>
      <w:r w:rsidRPr="00E90587">
        <w:rPr>
          <w:sz w:val="28"/>
          <w:szCs w:val="28"/>
        </w:rPr>
        <w:t>2. Настоящее решение вступает в силу с</w:t>
      </w:r>
      <w:r>
        <w:rPr>
          <w:sz w:val="28"/>
          <w:szCs w:val="28"/>
        </w:rPr>
        <w:t>о дня его принятия и</w:t>
      </w:r>
      <w:r w:rsidRPr="00E90587">
        <w:rPr>
          <w:sz w:val="28"/>
          <w:szCs w:val="28"/>
        </w:rPr>
        <w:t xml:space="preserve"> подлежит официальному опубликованию.</w:t>
      </w:r>
    </w:p>
    <w:p w:rsidR="001566B8" w:rsidRDefault="001566B8" w:rsidP="001566B8">
      <w:pPr>
        <w:jc w:val="both"/>
        <w:rPr>
          <w:sz w:val="28"/>
          <w:szCs w:val="28"/>
        </w:rPr>
      </w:pPr>
    </w:p>
    <w:p w:rsidR="001566B8" w:rsidRDefault="001566B8" w:rsidP="001566B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</w:t>
      </w:r>
      <w:r w:rsidR="00946F90">
        <w:rPr>
          <w:sz w:val="28"/>
          <w:szCs w:val="28"/>
        </w:rPr>
        <w:t>го образования</w:t>
      </w:r>
      <w:r w:rsidR="00946F90">
        <w:rPr>
          <w:sz w:val="28"/>
          <w:szCs w:val="28"/>
        </w:rPr>
        <w:tab/>
      </w:r>
      <w:r w:rsidR="00946F90">
        <w:rPr>
          <w:sz w:val="28"/>
          <w:szCs w:val="28"/>
        </w:rPr>
        <w:tab/>
      </w:r>
      <w:r w:rsidR="00946F90">
        <w:rPr>
          <w:sz w:val="28"/>
          <w:szCs w:val="28"/>
        </w:rPr>
        <w:tab/>
        <w:t xml:space="preserve">              </w:t>
      </w:r>
      <w:proofErr w:type="spellStart"/>
      <w:r w:rsidR="00946F90">
        <w:rPr>
          <w:sz w:val="28"/>
          <w:szCs w:val="28"/>
        </w:rPr>
        <w:t>Н.А.Пранскунас</w:t>
      </w:r>
      <w:proofErr w:type="spellEnd"/>
    </w:p>
    <w:p w:rsidR="001566B8" w:rsidRDefault="001566B8" w:rsidP="001566B8">
      <w:pPr>
        <w:jc w:val="both"/>
        <w:rPr>
          <w:sz w:val="22"/>
          <w:szCs w:val="22"/>
        </w:rPr>
      </w:pPr>
    </w:p>
    <w:p w:rsidR="007970EF" w:rsidRDefault="007970EF" w:rsidP="001566B8">
      <w:pPr>
        <w:jc w:val="both"/>
        <w:rPr>
          <w:sz w:val="22"/>
          <w:szCs w:val="22"/>
        </w:rPr>
      </w:pPr>
    </w:p>
    <w:p w:rsidR="007970EF" w:rsidRDefault="007970EF" w:rsidP="001566B8">
      <w:pPr>
        <w:jc w:val="both"/>
        <w:rPr>
          <w:sz w:val="22"/>
          <w:szCs w:val="22"/>
        </w:rPr>
      </w:pPr>
    </w:p>
    <w:p w:rsidR="007970EF" w:rsidRDefault="007970EF" w:rsidP="001566B8">
      <w:pPr>
        <w:jc w:val="both"/>
        <w:rPr>
          <w:sz w:val="22"/>
          <w:szCs w:val="22"/>
        </w:rPr>
      </w:pPr>
    </w:p>
    <w:p w:rsidR="007970EF" w:rsidRDefault="007970EF" w:rsidP="001566B8">
      <w:pPr>
        <w:jc w:val="both"/>
        <w:rPr>
          <w:sz w:val="22"/>
          <w:szCs w:val="22"/>
        </w:rPr>
      </w:pPr>
    </w:p>
    <w:p w:rsidR="001566B8" w:rsidRDefault="001566B8" w:rsidP="001566B8">
      <w:pPr>
        <w:jc w:val="both"/>
        <w:rPr>
          <w:sz w:val="22"/>
          <w:szCs w:val="22"/>
        </w:rPr>
      </w:pPr>
    </w:p>
    <w:p w:rsidR="00E718C4" w:rsidRPr="007970EF" w:rsidRDefault="001566B8" w:rsidP="007970EF">
      <w:pPr>
        <w:jc w:val="both"/>
        <w:rPr>
          <w:sz w:val="22"/>
          <w:szCs w:val="22"/>
        </w:rPr>
      </w:pPr>
      <w:r w:rsidRPr="00747F26">
        <w:rPr>
          <w:sz w:val="22"/>
          <w:szCs w:val="22"/>
        </w:rPr>
        <w:t xml:space="preserve">Разослано: </w:t>
      </w:r>
      <w:r w:rsidRPr="00C600EC">
        <w:rPr>
          <w:sz w:val="22"/>
          <w:szCs w:val="22"/>
        </w:rPr>
        <w:t xml:space="preserve">в дело, </w:t>
      </w:r>
      <w:r w:rsidR="00490D89">
        <w:rPr>
          <w:sz w:val="22"/>
          <w:szCs w:val="22"/>
        </w:rPr>
        <w:t xml:space="preserve">газета «Ладога», </w:t>
      </w:r>
      <w:proofErr w:type="spellStart"/>
      <w:r w:rsidR="00490D89">
        <w:rPr>
          <w:sz w:val="22"/>
          <w:szCs w:val="22"/>
        </w:rPr>
        <w:t>о</w:t>
      </w:r>
      <w:r w:rsidR="00C46A01">
        <w:rPr>
          <w:sz w:val="22"/>
          <w:szCs w:val="22"/>
        </w:rPr>
        <w:t>ф</w:t>
      </w:r>
      <w:proofErr w:type="gramStart"/>
      <w:r w:rsidR="00C46A01">
        <w:rPr>
          <w:sz w:val="22"/>
          <w:szCs w:val="22"/>
        </w:rPr>
        <w:t>.с</w:t>
      </w:r>
      <w:proofErr w:type="gramEnd"/>
      <w:r w:rsidR="00C46A01">
        <w:rPr>
          <w:sz w:val="22"/>
          <w:szCs w:val="22"/>
        </w:rPr>
        <w:t>айт</w:t>
      </w:r>
      <w:proofErr w:type="spellEnd"/>
      <w:r w:rsidR="00C46A01">
        <w:rPr>
          <w:sz w:val="22"/>
          <w:szCs w:val="22"/>
        </w:rPr>
        <w:t xml:space="preserve">, сектор </w:t>
      </w:r>
      <w:proofErr w:type="spellStart"/>
      <w:r w:rsidR="00C46A01">
        <w:rPr>
          <w:sz w:val="22"/>
          <w:szCs w:val="22"/>
        </w:rPr>
        <w:t>ЭФУиО</w:t>
      </w:r>
      <w:proofErr w:type="spellEnd"/>
      <w:r>
        <w:rPr>
          <w:sz w:val="22"/>
          <w:szCs w:val="22"/>
        </w:rPr>
        <w:t xml:space="preserve">, </w:t>
      </w:r>
      <w:r w:rsidR="00736770">
        <w:rPr>
          <w:sz w:val="22"/>
          <w:szCs w:val="22"/>
        </w:rPr>
        <w:t xml:space="preserve">прокуратура, </w:t>
      </w:r>
      <w:r>
        <w:rPr>
          <w:sz w:val="22"/>
          <w:szCs w:val="22"/>
        </w:rPr>
        <w:t>регистр</w:t>
      </w:r>
    </w:p>
    <w:p w:rsidR="003C7866" w:rsidRDefault="003C7866" w:rsidP="003C7866">
      <w:pPr>
        <w:pStyle w:val="ConsNormal"/>
        <w:widowControl/>
        <w:ind w:left="4500" w:right="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C7866" w:rsidRDefault="003C7866" w:rsidP="003C7866">
      <w:pPr>
        <w:pStyle w:val="ConsNormal"/>
        <w:widowControl/>
        <w:ind w:left="4500" w:right="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3C7866" w:rsidRDefault="00C46A01" w:rsidP="003C7866">
      <w:pPr>
        <w:pStyle w:val="ConsNormal"/>
        <w:widowControl/>
        <w:ind w:left="4500"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</w:p>
    <w:p w:rsidR="003C7866" w:rsidRPr="00B04E41" w:rsidRDefault="007970EF" w:rsidP="003C7866">
      <w:pPr>
        <w:pStyle w:val="ConsNormal"/>
        <w:widowControl/>
        <w:ind w:left="450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04E41">
        <w:rPr>
          <w:rFonts w:ascii="Times New Roman" w:hAnsi="Times New Roman" w:cs="Times New Roman"/>
          <w:sz w:val="24"/>
          <w:szCs w:val="24"/>
        </w:rPr>
        <w:t>О</w:t>
      </w:r>
      <w:r w:rsidR="003C7866" w:rsidRPr="00B04E4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05.02.2026</w:t>
      </w:r>
      <w:r w:rsidR="003C7866" w:rsidRPr="00B04E41">
        <w:rPr>
          <w:rFonts w:ascii="Times New Roman" w:hAnsi="Times New Roman" w:cs="Times New Roman"/>
          <w:sz w:val="24"/>
          <w:szCs w:val="24"/>
        </w:rPr>
        <w:t xml:space="preserve"> г. №</w:t>
      </w:r>
      <w:r w:rsidR="003C7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3C7866" w:rsidRPr="003C7866" w:rsidRDefault="003C7866" w:rsidP="003C7866">
      <w:pPr>
        <w:jc w:val="center"/>
        <w:rPr>
          <w:b/>
          <w:sz w:val="28"/>
          <w:szCs w:val="28"/>
        </w:rPr>
      </w:pPr>
    </w:p>
    <w:p w:rsidR="003C7866" w:rsidRPr="00472A88" w:rsidRDefault="003C7866" w:rsidP="003C7866">
      <w:pPr>
        <w:shd w:val="clear" w:color="auto" w:fill="FFFFFF"/>
        <w:jc w:val="center"/>
        <w:rPr>
          <w:b/>
          <w:color w:val="000000"/>
          <w:spacing w:val="3"/>
        </w:rPr>
      </w:pPr>
      <w:r w:rsidRPr="00472A88">
        <w:rPr>
          <w:b/>
          <w:color w:val="000000"/>
          <w:spacing w:val="3"/>
        </w:rPr>
        <w:t>МЕТОДИКА</w:t>
      </w:r>
    </w:p>
    <w:p w:rsidR="003C7866" w:rsidRPr="00472A88" w:rsidRDefault="003C7866" w:rsidP="003C7866">
      <w:pPr>
        <w:jc w:val="center"/>
        <w:rPr>
          <w:b/>
          <w:color w:val="000000"/>
          <w:spacing w:val="3"/>
        </w:rPr>
      </w:pPr>
      <w:r w:rsidRPr="00472A88">
        <w:rPr>
          <w:b/>
          <w:color w:val="000000"/>
          <w:spacing w:val="3"/>
        </w:rPr>
        <w:t xml:space="preserve">определения размера платы за размещение </w:t>
      </w:r>
      <w:proofErr w:type="gramStart"/>
      <w:r w:rsidRPr="00472A88">
        <w:rPr>
          <w:b/>
          <w:color w:val="000000"/>
          <w:spacing w:val="3"/>
        </w:rPr>
        <w:t>нестационарных</w:t>
      </w:r>
      <w:proofErr w:type="gramEnd"/>
      <w:r w:rsidRPr="00472A88">
        <w:rPr>
          <w:b/>
          <w:color w:val="000000"/>
          <w:spacing w:val="3"/>
        </w:rPr>
        <w:t xml:space="preserve"> </w:t>
      </w:r>
    </w:p>
    <w:p w:rsidR="003C7866" w:rsidRPr="00472A88" w:rsidRDefault="003C7866" w:rsidP="003C7866">
      <w:pPr>
        <w:jc w:val="center"/>
        <w:rPr>
          <w:b/>
        </w:rPr>
      </w:pPr>
      <w:r w:rsidRPr="00472A88">
        <w:rPr>
          <w:b/>
          <w:color w:val="000000"/>
          <w:spacing w:val="3"/>
        </w:rPr>
        <w:t xml:space="preserve">торговых объектов </w:t>
      </w:r>
      <w:r w:rsidRPr="00472A88">
        <w:rPr>
          <w:b/>
        </w:rPr>
        <w:t xml:space="preserve">на территории </w:t>
      </w:r>
      <w:r w:rsidR="00C46A01" w:rsidRPr="00472A88">
        <w:rPr>
          <w:b/>
        </w:rPr>
        <w:t>Путиловского сельского</w:t>
      </w:r>
      <w:r w:rsidRPr="00472A88">
        <w:rPr>
          <w:b/>
        </w:rPr>
        <w:t xml:space="preserve"> поселения </w:t>
      </w:r>
    </w:p>
    <w:p w:rsidR="003C7866" w:rsidRPr="00472A88" w:rsidRDefault="003C7866" w:rsidP="003C7866">
      <w:pPr>
        <w:spacing w:after="240"/>
        <w:jc w:val="center"/>
        <w:rPr>
          <w:b/>
        </w:rPr>
      </w:pPr>
      <w:r w:rsidRPr="00472A88">
        <w:rPr>
          <w:b/>
        </w:rPr>
        <w:t xml:space="preserve"> Кировского муниципального района Ленинградской области</w:t>
      </w:r>
    </w:p>
    <w:p w:rsidR="00472A88" w:rsidRPr="00472A88" w:rsidRDefault="00472A88" w:rsidP="00472A88">
      <w:pPr>
        <w:widowControl w:val="0"/>
        <w:jc w:val="center"/>
        <w:rPr>
          <w:rFonts w:eastAsia="Calibri" w:cs="Times New Roman"/>
          <w:b/>
        </w:rPr>
      </w:pPr>
    </w:p>
    <w:p w:rsidR="00472A88" w:rsidRPr="00472A88" w:rsidRDefault="00472A88" w:rsidP="00472A88">
      <w:pPr>
        <w:widowControl w:val="0"/>
        <w:spacing w:after="240"/>
        <w:ind w:firstLine="567"/>
        <w:jc w:val="both"/>
        <w:rPr>
          <w:rFonts w:cs="Times New Roman"/>
          <w:bCs/>
        </w:rPr>
      </w:pPr>
      <w:r w:rsidRPr="00472A88">
        <w:rPr>
          <w:rFonts w:cs="Times New Roman"/>
          <w:bCs/>
        </w:rPr>
        <w:t>1. Величина базовой ставки (Б) приравнивается к базовой ставке арендной платы за земельные участки на очередной календарный год, установленной в соответствии с Порядком определения размера арендной платы за использование земельных участков, утвержденным постановлением Правительства Ленинградской области от 28.12.2015 № 520.</w:t>
      </w:r>
    </w:p>
    <w:p w:rsidR="00472A88" w:rsidRPr="00472A88" w:rsidRDefault="00472A88" w:rsidP="00472A88">
      <w:pPr>
        <w:widowControl w:val="0"/>
        <w:spacing w:after="240"/>
        <w:ind w:firstLine="567"/>
        <w:jc w:val="both"/>
        <w:rPr>
          <w:rFonts w:cs="Times New Roman"/>
        </w:rPr>
      </w:pPr>
      <w:r w:rsidRPr="00472A88">
        <w:rPr>
          <w:rFonts w:cs="Times New Roman"/>
          <w:bCs/>
        </w:rPr>
        <w:t xml:space="preserve">2.  </w:t>
      </w:r>
      <w:r w:rsidRPr="00472A88">
        <w:rPr>
          <w:rFonts w:cs="Times New Roman"/>
        </w:rPr>
        <w:t xml:space="preserve">Границы занимаемой площади </w:t>
      </w:r>
      <w:r w:rsidRPr="00472A88">
        <w:rPr>
          <w:rFonts w:cs="Times New Roman"/>
          <w:bCs/>
        </w:rPr>
        <w:t>(</w:t>
      </w:r>
      <w:r w:rsidRPr="00472A88">
        <w:rPr>
          <w:rFonts w:cs="Times New Roman"/>
          <w:b/>
          <w:bCs/>
          <w:lang w:val="en-US"/>
        </w:rPr>
        <w:t>S</w:t>
      </w:r>
      <w:r w:rsidRPr="00472A88">
        <w:rPr>
          <w:rFonts w:cs="Times New Roman"/>
          <w:bCs/>
        </w:rPr>
        <w:t>)</w:t>
      </w:r>
      <w:r w:rsidRPr="00472A88">
        <w:rPr>
          <w:rFonts w:cs="Times New Roman"/>
        </w:rPr>
        <w:t xml:space="preserve">определяются в соответствии п.18.4. «Правил благоустройства территории муниципального образования </w:t>
      </w:r>
      <w:proofErr w:type="spellStart"/>
      <w:r w:rsidRPr="00472A88">
        <w:rPr>
          <w:rFonts w:cs="Times New Roman"/>
        </w:rPr>
        <w:t>Путиловское</w:t>
      </w:r>
      <w:proofErr w:type="spellEnd"/>
      <w:r w:rsidRPr="00472A88">
        <w:rPr>
          <w:rFonts w:cs="Times New Roman"/>
        </w:rPr>
        <w:t xml:space="preserve"> сельское поселение Кировского муниципального района Ленинградской области» от 27 декабря 2022 года № 35: </w:t>
      </w:r>
    </w:p>
    <w:p w:rsidR="00472A88" w:rsidRPr="00472A88" w:rsidRDefault="00472A88" w:rsidP="00472A88">
      <w:pPr>
        <w:widowControl w:val="0"/>
        <w:spacing w:after="240"/>
        <w:ind w:firstLine="567"/>
        <w:jc w:val="both"/>
        <w:rPr>
          <w:rFonts w:cs="Times New Roman"/>
        </w:rPr>
      </w:pPr>
      <w:r w:rsidRPr="00472A88">
        <w:rPr>
          <w:rFonts w:cs="Times New Roman"/>
          <w:color w:val="000000"/>
        </w:rPr>
        <w:t>- для некапитальных нестационарных строений, сооружений, - 5 метров от периметра объекта либо от границ земельного участка, если такой участок</w:t>
      </w:r>
      <w:r w:rsidRPr="00472A88">
        <w:rPr>
          <w:rFonts w:cs="Times New Roman"/>
          <w:color w:val="000000"/>
        </w:rPr>
        <w:br/>
        <w:t>образован.</w:t>
      </w:r>
    </w:p>
    <w:p w:rsidR="00472A88" w:rsidRPr="00472A88" w:rsidRDefault="00472A88" w:rsidP="00472A88">
      <w:pPr>
        <w:widowControl w:val="0"/>
        <w:ind w:firstLine="720"/>
        <w:jc w:val="both"/>
        <w:rPr>
          <w:rFonts w:cs="Times New Roman"/>
        </w:rPr>
      </w:pPr>
      <w:r w:rsidRPr="00472A88">
        <w:rPr>
          <w:rFonts w:cs="Times New Roman"/>
        </w:rPr>
        <w:t>3. Коэффициент (</w:t>
      </w:r>
      <w:r w:rsidRPr="00472A88">
        <w:rPr>
          <w:rFonts w:cs="Times New Roman"/>
          <w:b/>
        </w:rPr>
        <w:t>К</w:t>
      </w:r>
      <w:proofErr w:type="gramStart"/>
      <w:r w:rsidRPr="00472A88">
        <w:rPr>
          <w:rFonts w:cs="Times New Roman"/>
          <w:b/>
        </w:rPr>
        <w:t>1</w:t>
      </w:r>
      <w:proofErr w:type="gramEnd"/>
      <w:r w:rsidRPr="00472A88">
        <w:rPr>
          <w:rFonts w:cs="Times New Roman"/>
        </w:rPr>
        <w:t>), учитывающий место расположения Объекта К1 устанавливается в соответствии с таблицей 1.</w:t>
      </w:r>
    </w:p>
    <w:p w:rsidR="00472A88" w:rsidRPr="00472A88" w:rsidRDefault="00472A88" w:rsidP="00472A88">
      <w:pPr>
        <w:keepNext/>
        <w:widowControl w:val="0"/>
        <w:jc w:val="right"/>
        <w:outlineLvl w:val="4"/>
        <w:rPr>
          <w:rFonts w:cs="Times New Roman"/>
          <w:i/>
        </w:rPr>
      </w:pPr>
      <w:r w:rsidRPr="00472A88">
        <w:rPr>
          <w:rFonts w:cs="Times New Roman"/>
          <w:i/>
        </w:rPr>
        <w:t>Таблица 1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7938"/>
        <w:gridCol w:w="1275"/>
      </w:tblGrid>
      <w:tr w:rsidR="00472A88" w:rsidRPr="00472A88" w:rsidTr="00B516B2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72A88" w:rsidRPr="00472A88" w:rsidRDefault="00472A88" w:rsidP="00472A88">
            <w:pPr>
              <w:keepNext/>
              <w:widowControl w:val="0"/>
              <w:jc w:val="center"/>
              <w:outlineLvl w:val="3"/>
              <w:rPr>
                <w:rFonts w:cs="Times New Roman"/>
                <w:b/>
              </w:rPr>
            </w:pPr>
            <w:r w:rsidRPr="00472A88">
              <w:rPr>
                <w:rFonts w:cs="Times New Roman"/>
                <w:b/>
              </w:rPr>
              <w:t xml:space="preserve">№ </w:t>
            </w:r>
            <w:proofErr w:type="spellStart"/>
            <w:proofErr w:type="gramStart"/>
            <w:r w:rsidRPr="00472A88">
              <w:rPr>
                <w:rFonts w:cs="Times New Roman"/>
                <w:b/>
              </w:rPr>
              <w:t>п</w:t>
            </w:r>
            <w:proofErr w:type="spellEnd"/>
            <w:proofErr w:type="gramEnd"/>
            <w:r w:rsidRPr="00472A88">
              <w:rPr>
                <w:rFonts w:cs="Times New Roman"/>
                <w:b/>
              </w:rPr>
              <w:t>/</w:t>
            </w:r>
            <w:proofErr w:type="spellStart"/>
            <w:r w:rsidRPr="00472A88">
              <w:rPr>
                <w:rFonts w:cs="Times New Roman"/>
                <w:b/>
              </w:rPr>
              <w:t>п</w:t>
            </w:r>
            <w:proofErr w:type="spellEnd"/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472A88" w:rsidRPr="00472A88" w:rsidRDefault="00472A88" w:rsidP="00472A88">
            <w:pPr>
              <w:keepNext/>
              <w:widowControl w:val="0"/>
              <w:jc w:val="center"/>
              <w:outlineLvl w:val="3"/>
              <w:rPr>
                <w:rFonts w:cs="Times New Roman"/>
                <w:b/>
              </w:rPr>
            </w:pPr>
            <w:r w:rsidRPr="00472A88">
              <w:rPr>
                <w:rFonts w:cs="Times New Roman"/>
                <w:b/>
              </w:rPr>
              <w:t>Место расположения Объекта</w:t>
            </w:r>
          </w:p>
        </w:tc>
        <w:tc>
          <w:tcPr>
            <w:tcW w:w="1275" w:type="dxa"/>
            <w:vAlign w:val="center"/>
          </w:tcPr>
          <w:p w:rsidR="00472A88" w:rsidRPr="00472A88" w:rsidRDefault="00472A88" w:rsidP="00472A88">
            <w:pPr>
              <w:jc w:val="center"/>
              <w:rPr>
                <w:rFonts w:cs="Times New Roman"/>
                <w:b/>
              </w:rPr>
            </w:pPr>
            <w:r w:rsidRPr="00472A88">
              <w:rPr>
                <w:rFonts w:cs="Times New Roman"/>
                <w:b/>
              </w:rPr>
              <w:t>К</w:t>
            </w:r>
            <w:proofErr w:type="gramStart"/>
            <w:r w:rsidRPr="00472A88">
              <w:rPr>
                <w:rFonts w:cs="Times New Roman"/>
                <w:b/>
              </w:rPr>
              <w:t>1</w:t>
            </w:r>
            <w:proofErr w:type="gramEnd"/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1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rPr>
                <w:rFonts w:cs="Times New Roman"/>
              </w:rPr>
            </w:pPr>
            <w:r w:rsidRPr="00472A88">
              <w:rPr>
                <w:rFonts w:cs="Times New Roman"/>
              </w:rPr>
              <w:t xml:space="preserve">С. </w:t>
            </w:r>
            <w:proofErr w:type="spellStart"/>
            <w:r w:rsidRPr="00472A88">
              <w:rPr>
                <w:rFonts w:cs="Times New Roman"/>
              </w:rPr>
              <w:t>Путилово</w:t>
            </w:r>
            <w:proofErr w:type="spellEnd"/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4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2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Дер</w:t>
            </w:r>
            <w:proofErr w:type="gramStart"/>
            <w:r w:rsidRPr="00472A88">
              <w:rPr>
                <w:rFonts w:cs="Times New Roman"/>
              </w:rPr>
              <w:t>.Г</w:t>
            </w:r>
            <w:proofErr w:type="gramEnd"/>
            <w:r w:rsidRPr="00472A88">
              <w:rPr>
                <w:rFonts w:cs="Times New Roman"/>
              </w:rPr>
              <w:t xml:space="preserve">орная </w:t>
            </w:r>
            <w:proofErr w:type="spellStart"/>
            <w:r w:rsidRPr="00472A88">
              <w:rPr>
                <w:rFonts w:cs="Times New Roman"/>
              </w:rPr>
              <w:t>Шальдиха</w:t>
            </w:r>
            <w:proofErr w:type="spellEnd"/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2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3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Дер</w:t>
            </w:r>
            <w:proofErr w:type="gramStart"/>
            <w:r w:rsidRPr="00472A88">
              <w:rPr>
                <w:rFonts w:cs="Times New Roman"/>
              </w:rPr>
              <w:t>.А</w:t>
            </w:r>
            <w:proofErr w:type="gramEnd"/>
            <w:r w:rsidRPr="00472A88">
              <w:rPr>
                <w:rFonts w:cs="Times New Roman"/>
              </w:rPr>
              <w:t>лексеевка</w:t>
            </w:r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1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4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П.ст</w:t>
            </w:r>
            <w:proofErr w:type="gramStart"/>
            <w:r w:rsidRPr="00472A88">
              <w:rPr>
                <w:rFonts w:cs="Times New Roman"/>
              </w:rPr>
              <w:t>.Н</w:t>
            </w:r>
            <w:proofErr w:type="gramEnd"/>
            <w:r w:rsidRPr="00472A88">
              <w:rPr>
                <w:rFonts w:cs="Times New Roman"/>
              </w:rPr>
              <w:t>азия</w:t>
            </w:r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3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5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proofErr w:type="spellStart"/>
            <w:r w:rsidRPr="00472A88">
              <w:rPr>
                <w:rFonts w:cs="Times New Roman"/>
              </w:rPr>
              <w:t>Д.Петровщина</w:t>
            </w:r>
            <w:proofErr w:type="spellEnd"/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2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6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Дер</w:t>
            </w:r>
            <w:proofErr w:type="gramStart"/>
            <w:r w:rsidRPr="00472A88">
              <w:rPr>
                <w:rFonts w:cs="Times New Roman"/>
              </w:rPr>
              <w:t>.Н</w:t>
            </w:r>
            <w:proofErr w:type="gramEnd"/>
            <w:r w:rsidRPr="00472A88">
              <w:rPr>
                <w:rFonts w:cs="Times New Roman"/>
              </w:rPr>
              <w:t xml:space="preserve">ижняя </w:t>
            </w:r>
            <w:proofErr w:type="spellStart"/>
            <w:r w:rsidRPr="00472A88">
              <w:rPr>
                <w:rFonts w:cs="Times New Roman"/>
              </w:rPr>
              <w:t>Шальдиха</w:t>
            </w:r>
            <w:proofErr w:type="spellEnd"/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4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7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proofErr w:type="spellStart"/>
            <w:r w:rsidRPr="00472A88">
              <w:rPr>
                <w:rFonts w:cs="Times New Roman"/>
              </w:rPr>
              <w:t>Дер</w:t>
            </w:r>
            <w:proofErr w:type="gramStart"/>
            <w:r w:rsidRPr="00472A88">
              <w:rPr>
                <w:rFonts w:cs="Times New Roman"/>
              </w:rPr>
              <w:t>.В</w:t>
            </w:r>
            <w:proofErr w:type="gramEnd"/>
            <w:r w:rsidRPr="00472A88">
              <w:rPr>
                <w:rFonts w:cs="Times New Roman"/>
              </w:rPr>
              <w:t>аловщина</w:t>
            </w:r>
            <w:proofErr w:type="spellEnd"/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2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8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Дер</w:t>
            </w:r>
            <w:proofErr w:type="gramStart"/>
            <w:r w:rsidRPr="00472A88">
              <w:rPr>
                <w:rFonts w:cs="Times New Roman"/>
              </w:rPr>
              <w:t>.П</w:t>
            </w:r>
            <w:proofErr w:type="gramEnd"/>
            <w:r w:rsidRPr="00472A88">
              <w:rPr>
                <w:rFonts w:cs="Times New Roman"/>
              </w:rPr>
              <w:t>оляны</w:t>
            </w:r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1</w:t>
            </w:r>
          </w:p>
        </w:tc>
      </w:tr>
    </w:tbl>
    <w:p w:rsidR="00472A88" w:rsidRPr="00472A88" w:rsidRDefault="00472A88" w:rsidP="00472A88">
      <w:pPr>
        <w:widowControl w:val="0"/>
        <w:ind w:firstLine="720"/>
        <w:jc w:val="both"/>
        <w:rPr>
          <w:rFonts w:cs="Times New Roman"/>
        </w:rPr>
      </w:pPr>
    </w:p>
    <w:p w:rsidR="00472A88" w:rsidRPr="00472A88" w:rsidRDefault="00472A88" w:rsidP="00472A88">
      <w:pPr>
        <w:widowControl w:val="0"/>
        <w:ind w:firstLine="720"/>
        <w:jc w:val="both"/>
        <w:rPr>
          <w:rFonts w:cs="Times New Roman"/>
        </w:rPr>
      </w:pPr>
      <w:r w:rsidRPr="00472A88">
        <w:rPr>
          <w:rFonts w:cs="Times New Roman"/>
        </w:rPr>
        <w:t>4. Коэффициент (</w:t>
      </w:r>
      <w:r w:rsidRPr="00472A88">
        <w:rPr>
          <w:rFonts w:cs="Times New Roman"/>
          <w:b/>
        </w:rPr>
        <w:t>К</w:t>
      </w:r>
      <w:proofErr w:type="gramStart"/>
      <w:r w:rsidRPr="00472A88">
        <w:rPr>
          <w:rFonts w:cs="Times New Roman"/>
          <w:b/>
        </w:rPr>
        <w:t>2</w:t>
      </w:r>
      <w:proofErr w:type="gramEnd"/>
      <w:r w:rsidRPr="00472A88">
        <w:rPr>
          <w:rFonts w:cs="Times New Roman"/>
        </w:rPr>
        <w:t xml:space="preserve">), учитывающий вид Объекта К2 определяется в соответствии с ГОСТ </w:t>
      </w:r>
      <w:proofErr w:type="gramStart"/>
      <w:r w:rsidRPr="00472A88">
        <w:rPr>
          <w:rFonts w:cs="Times New Roman"/>
        </w:rPr>
        <w:t>Р</w:t>
      </w:r>
      <w:proofErr w:type="gramEnd"/>
      <w:r w:rsidRPr="00472A88">
        <w:rPr>
          <w:rFonts w:cs="Times New Roman"/>
        </w:rPr>
        <w:t xml:space="preserve"> 51303-2013 и устанавливается в соответствии с таблицей 2. </w:t>
      </w:r>
    </w:p>
    <w:p w:rsidR="00472A88" w:rsidRPr="00472A88" w:rsidRDefault="00472A88" w:rsidP="00472A88">
      <w:pPr>
        <w:keepNext/>
        <w:widowControl w:val="0"/>
        <w:jc w:val="right"/>
        <w:outlineLvl w:val="4"/>
        <w:rPr>
          <w:rFonts w:cs="Times New Roman"/>
          <w:i/>
        </w:rPr>
      </w:pPr>
      <w:r w:rsidRPr="00472A88">
        <w:rPr>
          <w:rFonts w:cs="Times New Roman"/>
          <w:i/>
        </w:rPr>
        <w:t>Таблица 2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7938"/>
        <w:gridCol w:w="1275"/>
      </w:tblGrid>
      <w:tr w:rsidR="00472A88" w:rsidRPr="00472A88" w:rsidTr="00B516B2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72A88" w:rsidRPr="00472A88" w:rsidRDefault="00472A88" w:rsidP="00472A88">
            <w:pPr>
              <w:keepNext/>
              <w:widowControl w:val="0"/>
              <w:jc w:val="center"/>
              <w:outlineLvl w:val="3"/>
              <w:rPr>
                <w:rFonts w:cs="Times New Roman"/>
                <w:b/>
              </w:rPr>
            </w:pPr>
            <w:r w:rsidRPr="00472A88">
              <w:rPr>
                <w:rFonts w:cs="Times New Roman"/>
                <w:b/>
              </w:rPr>
              <w:t xml:space="preserve">№ </w:t>
            </w:r>
            <w:proofErr w:type="spellStart"/>
            <w:proofErr w:type="gramStart"/>
            <w:r w:rsidRPr="00472A88">
              <w:rPr>
                <w:rFonts w:cs="Times New Roman"/>
                <w:b/>
              </w:rPr>
              <w:t>п</w:t>
            </w:r>
            <w:proofErr w:type="spellEnd"/>
            <w:proofErr w:type="gramEnd"/>
            <w:r w:rsidRPr="00472A88">
              <w:rPr>
                <w:rFonts w:cs="Times New Roman"/>
                <w:b/>
              </w:rPr>
              <w:t>/</w:t>
            </w:r>
            <w:proofErr w:type="spellStart"/>
            <w:r w:rsidRPr="00472A88">
              <w:rPr>
                <w:rFonts w:cs="Times New Roman"/>
                <w:b/>
              </w:rPr>
              <w:t>п</w:t>
            </w:r>
            <w:proofErr w:type="spellEnd"/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472A88" w:rsidRPr="00472A88" w:rsidRDefault="00472A88" w:rsidP="00472A88">
            <w:pPr>
              <w:keepNext/>
              <w:widowControl w:val="0"/>
              <w:jc w:val="center"/>
              <w:outlineLvl w:val="3"/>
              <w:rPr>
                <w:rFonts w:cs="Times New Roman"/>
                <w:b/>
              </w:rPr>
            </w:pPr>
            <w:r w:rsidRPr="00472A88">
              <w:rPr>
                <w:rFonts w:cs="Times New Roman"/>
                <w:b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472A88" w:rsidRPr="00472A88" w:rsidRDefault="00472A88" w:rsidP="00472A88">
            <w:pPr>
              <w:jc w:val="center"/>
              <w:rPr>
                <w:rFonts w:cs="Times New Roman"/>
                <w:b/>
              </w:rPr>
            </w:pPr>
            <w:r w:rsidRPr="00472A88">
              <w:rPr>
                <w:rFonts w:cs="Times New Roman"/>
                <w:b/>
              </w:rPr>
              <w:t>К</w:t>
            </w:r>
            <w:proofErr w:type="gramStart"/>
            <w:r w:rsidRPr="00472A88">
              <w:rPr>
                <w:rFonts w:cs="Times New Roman"/>
                <w:b/>
              </w:rPr>
              <w:t>2</w:t>
            </w:r>
            <w:proofErr w:type="gramEnd"/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1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rPr>
                <w:rFonts w:cs="Times New Roman"/>
              </w:rPr>
            </w:pPr>
            <w:r w:rsidRPr="00472A88">
              <w:rPr>
                <w:rFonts w:cs="Times New Roman"/>
              </w:rPr>
              <w:t>Торговая галерея</w:t>
            </w:r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6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2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Торговый павильон</w:t>
            </w:r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5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3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Торговый киоск</w:t>
            </w:r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4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4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 xml:space="preserve">Торговая палатка </w:t>
            </w:r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3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5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Торговая тележка</w:t>
            </w:r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2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6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proofErr w:type="spellStart"/>
            <w:r w:rsidRPr="00472A88">
              <w:rPr>
                <w:rFonts w:cs="Times New Roman"/>
              </w:rPr>
              <w:t>Автомагазин</w:t>
            </w:r>
            <w:proofErr w:type="spellEnd"/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4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7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Бахчевой развал</w:t>
            </w:r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1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lastRenderedPageBreak/>
              <w:t>8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Елочный базар</w:t>
            </w:r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1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9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Пункт проката инвентаря</w:t>
            </w:r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1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10</w:t>
            </w:r>
          </w:p>
        </w:tc>
        <w:tc>
          <w:tcPr>
            <w:tcW w:w="7938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Прочие виды объектов (в т.ч. торговые автоматы)</w:t>
            </w:r>
          </w:p>
        </w:tc>
        <w:tc>
          <w:tcPr>
            <w:tcW w:w="1275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2</w:t>
            </w:r>
          </w:p>
        </w:tc>
      </w:tr>
    </w:tbl>
    <w:p w:rsidR="00472A88" w:rsidRPr="00472A88" w:rsidRDefault="00472A88" w:rsidP="00472A88">
      <w:pPr>
        <w:widowControl w:val="0"/>
        <w:ind w:firstLine="720"/>
        <w:jc w:val="both"/>
        <w:rPr>
          <w:rFonts w:cs="Times New Roman"/>
        </w:rPr>
      </w:pPr>
    </w:p>
    <w:p w:rsidR="00472A88" w:rsidRPr="00472A88" w:rsidRDefault="00472A88" w:rsidP="00472A88">
      <w:pPr>
        <w:widowControl w:val="0"/>
        <w:ind w:firstLine="720"/>
        <w:jc w:val="both"/>
        <w:rPr>
          <w:rFonts w:cs="Times New Roman"/>
        </w:rPr>
      </w:pPr>
      <w:r w:rsidRPr="00472A88">
        <w:rPr>
          <w:rFonts w:cs="Times New Roman"/>
        </w:rPr>
        <w:t>5. Коэффициент (</w:t>
      </w:r>
      <w:r w:rsidRPr="00472A88">
        <w:rPr>
          <w:rFonts w:cs="Times New Roman"/>
          <w:b/>
        </w:rPr>
        <w:t>К3</w:t>
      </w:r>
      <w:r w:rsidRPr="00472A88">
        <w:rPr>
          <w:rFonts w:cs="Times New Roman"/>
        </w:rPr>
        <w:t>), учитывающий специализацию Объекта К3 устанавливается в соответствии с таблицей 3.</w:t>
      </w:r>
    </w:p>
    <w:p w:rsidR="00472A88" w:rsidRPr="00472A88" w:rsidRDefault="00472A88" w:rsidP="00472A88">
      <w:pPr>
        <w:widowControl w:val="0"/>
        <w:ind w:firstLine="720"/>
        <w:jc w:val="both"/>
        <w:rPr>
          <w:rFonts w:cs="Times New Roman"/>
        </w:rPr>
      </w:pPr>
      <w:r w:rsidRPr="00472A88">
        <w:rPr>
          <w:rFonts w:cs="Times New Roman"/>
        </w:rPr>
        <w:t>Специализация Объекта устанавливается для товарной группы 80% и более от общего количества ассортимента.</w:t>
      </w:r>
    </w:p>
    <w:p w:rsidR="00472A88" w:rsidRPr="00472A88" w:rsidRDefault="00472A88" w:rsidP="00472A88">
      <w:pPr>
        <w:shd w:val="clear" w:color="auto" w:fill="FFFFFF"/>
        <w:ind w:firstLine="720"/>
        <w:jc w:val="right"/>
        <w:rPr>
          <w:rFonts w:cs="Times New Roman"/>
          <w:i/>
          <w:color w:val="000000"/>
          <w:spacing w:val="2"/>
        </w:rPr>
      </w:pPr>
      <w:r w:rsidRPr="00472A88">
        <w:rPr>
          <w:rFonts w:cs="Times New Roman"/>
          <w:i/>
          <w:color w:val="000000"/>
          <w:spacing w:val="2"/>
        </w:rPr>
        <w:t>Таблица 3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8080"/>
        <w:gridCol w:w="992"/>
      </w:tblGrid>
      <w:tr w:rsidR="00472A88" w:rsidRPr="00472A88" w:rsidTr="00B516B2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72A88" w:rsidRPr="00472A88" w:rsidRDefault="00472A88" w:rsidP="00472A88">
            <w:pPr>
              <w:keepNext/>
              <w:widowControl w:val="0"/>
              <w:jc w:val="center"/>
              <w:outlineLvl w:val="3"/>
              <w:rPr>
                <w:rFonts w:cs="Times New Roman"/>
                <w:b/>
              </w:rPr>
            </w:pPr>
            <w:r w:rsidRPr="00472A88">
              <w:rPr>
                <w:rFonts w:cs="Times New Roman"/>
                <w:b/>
              </w:rPr>
              <w:t xml:space="preserve">№ </w:t>
            </w:r>
            <w:proofErr w:type="spellStart"/>
            <w:proofErr w:type="gramStart"/>
            <w:r w:rsidRPr="00472A88">
              <w:rPr>
                <w:rFonts w:cs="Times New Roman"/>
                <w:b/>
              </w:rPr>
              <w:t>п</w:t>
            </w:r>
            <w:proofErr w:type="spellEnd"/>
            <w:proofErr w:type="gramEnd"/>
            <w:r w:rsidRPr="00472A88">
              <w:rPr>
                <w:rFonts w:cs="Times New Roman"/>
                <w:b/>
              </w:rPr>
              <w:t>/</w:t>
            </w:r>
            <w:proofErr w:type="spellStart"/>
            <w:r w:rsidRPr="00472A88">
              <w:rPr>
                <w:rFonts w:cs="Times New Roman"/>
                <w:b/>
              </w:rPr>
              <w:t>п</w:t>
            </w:r>
            <w:proofErr w:type="spellEnd"/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472A88" w:rsidRPr="00472A88" w:rsidRDefault="00472A88" w:rsidP="00472A88">
            <w:pPr>
              <w:keepNext/>
              <w:widowControl w:val="0"/>
              <w:jc w:val="center"/>
              <w:outlineLvl w:val="3"/>
              <w:rPr>
                <w:rFonts w:cs="Times New Roman"/>
                <w:b/>
              </w:rPr>
            </w:pPr>
            <w:r w:rsidRPr="00472A88">
              <w:rPr>
                <w:rFonts w:cs="Times New Roman"/>
                <w:b/>
              </w:rPr>
              <w:t>Специализация Объекта</w:t>
            </w:r>
          </w:p>
        </w:tc>
        <w:tc>
          <w:tcPr>
            <w:tcW w:w="992" w:type="dxa"/>
            <w:vAlign w:val="center"/>
          </w:tcPr>
          <w:p w:rsidR="00472A88" w:rsidRPr="00472A88" w:rsidRDefault="00472A88" w:rsidP="00472A88">
            <w:pPr>
              <w:jc w:val="center"/>
              <w:rPr>
                <w:rFonts w:cs="Times New Roman"/>
                <w:b/>
              </w:rPr>
            </w:pPr>
            <w:r w:rsidRPr="00472A88">
              <w:rPr>
                <w:rFonts w:cs="Times New Roman"/>
                <w:b/>
              </w:rPr>
              <w:t>К3*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1</w:t>
            </w:r>
          </w:p>
        </w:tc>
        <w:tc>
          <w:tcPr>
            <w:tcW w:w="8080" w:type="dxa"/>
          </w:tcPr>
          <w:p w:rsidR="00472A88" w:rsidRPr="00472A88" w:rsidRDefault="00472A88" w:rsidP="00472A88">
            <w:pPr>
              <w:rPr>
                <w:rFonts w:cs="Times New Roman"/>
              </w:rPr>
            </w:pPr>
            <w:r w:rsidRPr="00472A88">
              <w:rPr>
                <w:rFonts w:cs="Times New Roman"/>
              </w:rPr>
              <w:t>Универсальные товары смешанной специализации (в т.ч. ПВЗ)</w:t>
            </w:r>
          </w:p>
        </w:tc>
        <w:tc>
          <w:tcPr>
            <w:tcW w:w="992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6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2</w:t>
            </w:r>
          </w:p>
        </w:tc>
        <w:tc>
          <w:tcPr>
            <w:tcW w:w="8080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 xml:space="preserve">Продовольственные товары смешанной специализации </w:t>
            </w:r>
          </w:p>
        </w:tc>
        <w:tc>
          <w:tcPr>
            <w:tcW w:w="992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5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3</w:t>
            </w:r>
          </w:p>
        </w:tc>
        <w:tc>
          <w:tcPr>
            <w:tcW w:w="8080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Непродовольственные товары смешанной специализации</w:t>
            </w:r>
          </w:p>
        </w:tc>
        <w:tc>
          <w:tcPr>
            <w:tcW w:w="992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3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5</w:t>
            </w:r>
          </w:p>
        </w:tc>
        <w:tc>
          <w:tcPr>
            <w:tcW w:w="8080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Печатная продукция и канцелярия</w:t>
            </w:r>
          </w:p>
        </w:tc>
        <w:tc>
          <w:tcPr>
            <w:tcW w:w="992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4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6</w:t>
            </w:r>
          </w:p>
        </w:tc>
        <w:tc>
          <w:tcPr>
            <w:tcW w:w="8080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Хлеб, хлебобулочные и кондитерские изделия (в т.ч. выпечка)</w:t>
            </w:r>
          </w:p>
        </w:tc>
        <w:tc>
          <w:tcPr>
            <w:tcW w:w="992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4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7</w:t>
            </w:r>
          </w:p>
        </w:tc>
        <w:tc>
          <w:tcPr>
            <w:tcW w:w="8080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Молоко и молочная продукция</w:t>
            </w:r>
          </w:p>
        </w:tc>
        <w:tc>
          <w:tcPr>
            <w:tcW w:w="992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4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8</w:t>
            </w:r>
          </w:p>
        </w:tc>
        <w:tc>
          <w:tcPr>
            <w:tcW w:w="8080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Мясо и мясная гастрономия</w:t>
            </w:r>
          </w:p>
        </w:tc>
        <w:tc>
          <w:tcPr>
            <w:tcW w:w="992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4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9</w:t>
            </w:r>
          </w:p>
        </w:tc>
        <w:tc>
          <w:tcPr>
            <w:tcW w:w="8080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Рыба, рыбная продукция и морепродукты</w:t>
            </w:r>
          </w:p>
        </w:tc>
        <w:tc>
          <w:tcPr>
            <w:tcW w:w="992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4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10</w:t>
            </w:r>
          </w:p>
        </w:tc>
        <w:tc>
          <w:tcPr>
            <w:tcW w:w="8080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Общественное питание (летние кафе)</w:t>
            </w:r>
          </w:p>
        </w:tc>
        <w:tc>
          <w:tcPr>
            <w:tcW w:w="992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4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11</w:t>
            </w:r>
          </w:p>
        </w:tc>
        <w:tc>
          <w:tcPr>
            <w:tcW w:w="8080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Мороженое и прохладительные напитки</w:t>
            </w:r>
          </w:p>
        </w:tc>
        <w:tc>
          <w:tcPr>
            <w:tcW w:w="992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4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12</w:t>
            </w:r>
          </w:p>
        </w:tc>
        <w:tc>
          <w:tcPr>
            <w:tcW w:w="8080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Овощи и фрукты (в т. ч. картофель и бахчевые культуры)</w:t>
            </w:r>
          </w:p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*при сезонной торговле в палатках применяется повышающий коэффициент 2,5)</w:t>
            </w:r>
          </w:p>
        </w:tc>
        <w:tc>
          <w:tcPr>
            <w:tcW w:w="992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2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13</w:t>
            </w:r>
          </w:p>
        </w:tc>
        <w:tc>
          <w:tcPr>
            <w:tcW w:w="8080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Цветы и цветочная продукция, подарки</w:t>
            </w:r>
          </w:p>
        </w:tc>
        <w:tc>
          <w:tcPr>
            <w:tcW w:w="992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3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14</w:t>
            </w:r>
          </w:p>
        </w:tc>
        <w:tc>
          <w:tcPr>
            <w:tcW w:w="8080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Бытовые услуги</w:t>
            </w:r>
          </w:p>
        </w:tc>
        <w:tc>
          <w:tcPr>
            <w:tcW w:w="992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2</w:t>
            </w:r>
          </w:p>
        </w:tc>
      </w:tr>
      <w:tr w:rsidR="00472A88" w:rsidRPr="00472A88" w:rsidTr="00B516B2">
        <w:tc>
          <w:tcPr>
            <w:tcW w:w="710" w:type="dxa"/>
          </w:tcPr>
          <w:p w:rsidR="00472A88" w:rsidRPr="00472A88" w:rsidRDefault="00472A88" w:rsidP="00472A88">
            <w:pPr>
              <w:widowControl w:val="0"/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15</w:t>
            </w:r>
          </w:p>
        </w:tc>
        <w:tc>
          <w:tcPr>
            <w:tcW w:w="8080" w:type="dxa"/>
          </w:tcPr>
          <w:p w:rsidR="00472A88" w:rsidRPr="00472A88" w:rsidRDefault="00472A88" w:rsidP="00472A88">
            <w:pPr>
              <w:widowControl w:val="0"/>
              <w:rPr>
                <w:rFonts w:cs="Times New Roman"/>
              </w:rPr>
            </w:pPr>
            <w:r w:rsidRPr="00472A88">
              <w:rPr>
                <w:rFonts w:cs="Times New Roman"/>
              </w:rPr>
              <w:t>Прочее</w:t>
            </w:r>
          </w:p>
        </w:tc>
        <w:tc>
          <w:tcPr>
            <w:tcW w:w="992" w:type="dxa"/>
          </w:tcPr>
          <w:p w:rsidR="00472A88" w:rsidRPr="00472A88" w:rsidRDefault="00472A88" w:rsidP="00472A88">
            <w:pPr>
              <w:jc w:val="center"/>
              <w:rPr>
                <w:rFonts w:cs="Times New Roman"/>
              </w:rPr>
            </w:pPr>
            <w:r w:rsidRPr="00472A88">
              <w:rPr>
                <w:rFonts w:cs="Times New Roman"/>
              </w:rPr>
              <w:t>4</w:t>
            </w:r>
          </w:p>
        </w:tc>
      </w:tr>
    </w:tbl>
    <w:p w:rsidR="00472A88" w:rsidRPr="00472A88" w:rsidRDefault="00472A88" w:rsidP="00472A88">
      <w:pPr>
        <w:rPr>
          <w:color w:val="483B3F"/>
          <w:sz w:val="20"/>
          <w:szCs w:val="20"/>
        </w:rPr>
      </w:pPr>
      <w:r w:rsidRPr="00472A88">
        <w:rPr>
          <w:color w:val="483B3F"/>
          <w:sz w:val="20"/>
          <w:szCs w:val="20"/>
        </w:rPr>
        <w:t>&lt;*&gt; При различном, смешанном ассортименте, в случае, когда сложно определить значение коэффициента, к расчету применяется коэффициент, который больше по значению.</w:t>
      </w:r>
    </w:p>
    <w:p w:rsidR="00472A88" w:rsidRPr="00472A88" w:rsidRDefault="00472A88" w:rsidP="00472A88">
      <w:pPr>
        <w:autoSpaceDE w:val="0"/>
        <w:autoSpaceDN w:val="0"/>
        <w:adjustRightInd w:val="0"/>
        <w:rPr>
          <w:rFonts w:cs="Times New Roman"/>
          <w:sz w:val="28"/>
          <w:szCs w:val="20"/>
        </w:rPr>
      </w:pPr>
    </w:p>
    <w:sectPr w:rsidR="00472A88" w:rsidRPr="00472A88" w:rsidSect="00B7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6B8"/>
    <w:rsid w:val="00014DA4"/>
    <w:rsid w:val="000E30C2"/>
    <w:rsid w:val="001566B8"/>
    <w:rsid w:val="002108BA"/>
    <w:rsid w:val="00246533"/>
    <w:rsid w:val="003105DA"/>
    <w:rsid w:val="00345ABE"/>
    <w:rsid w:val="0037195D"/>
    <w:rsid w:val="003C7866"/>
    <w:rsid w:val="00401F61"/>
    <w:rsid w:val="004060E2"/>
    <w:rsid w:val="00444B9B"/>
    <w:rsid w:val="00472A88"/>
    <w:rsid w:val="00490D89"/>
    <w:rsid w:val="00501D43"/>
    <w:rsid w:val="00736770"/>
    <w:rsid w:val="007970EF"/>
    <w:rsid w:val="007F45C4"/>
    <w:rsid w:val="00857B50"/>
    <w:rsid w:val="0086225C"/>
    <w:rsid w:val="00863FD7"/>
    <w:rsid w:val="008D556F"/>
    <w:rsid w:val="00903ADE"/>
    <w:rsid w:val="00946F90"/>
    <w:rsid w:val="00AD27E9"/>
    <w:rsid w:val="00B516B2"/>
    <w:rsid w:val="00B74996"/>
    <w:rsid w:val="00C46A01"/>
    <w:rsid w:val="00C72712"/>
    <w:rsid w:val="00DF5014"/>
    <w:rsid w:val="00E012C0"/>
    <w:rsid w:val="00E070C9"/>
    <w:rsid w:val="00E718C4"/>
    <w:rsid w:val="00FB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B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66"/>
    <w:pPr>
      <w:keepNext/>
      <w:widowControl w:val="0"/>
      <w:jc w:val="center"/>
      <w:outlineLvl w:val="3"/>
    </w:pPr>
    <w:rPr>
      <w:rFonts w:cs="Times New Roman"/>
      <w:szCs w:val="20"/>
    </w:rPr>
  </w:style>
  <w:style w:type="paragraph" w:styleId="5">
    <w:name w:val="heading 5"/>
    <w:basedOn w:val="a"/>
    <w:next w:val="a"/>
    <w:link w:val="50"/>
    <w:qFormat/>
    <w:rsid w:val="003C7866"/>
    <w:pPr>
      <w:keepNext/>
      <w:widowControl w:val="0"/>
      <w:jc w:val="right"/>
      <w:outlineLvl w:val="4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566B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566B8"/>
    <w:pPr>
      <w:jc w:val="center"/>
    </w:pPr>
    <w:rPr>
      <w:rFonts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566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66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6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3C78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C78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C7866"/>
    <w:pPr>
      <w:widowControl w:val="0"/>
      <w:jc w:val="both"/>
    </w:pPr>
    <w:rPr>
      <w:rFonts w:cs="Times New Roman"/>
      <w:szCs w:val="20"/>
    </w:rPr>
  </w:style>
  <w:style w:type="character" w:customStyle="1" w:styleId="20">
    <w:name w:val="Основной текст 2 Знак"/>
    <w:basedOn w:val="a0"/>
    <w:link w:val="2"/>
    <w:rsid w:val="003C78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rsid w:val="000E30C2"/>
    <w:pPr>
      <w:suppressAutoHyphens/>
      <w:spacing w:before="100" w:after="100"/>
    </w:pPr>
    <w:rPr>
      <w:rFonts w:cs="Times New Roman"/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2026-01-28T14:09:00Z</cp:lastPrinted>
  <dcterms:created xsi:type="dcterms:W3CDTF">2026-01-28T12:52:00Z</dcterms:created>
  <dcterms:modified xsi:type="dcterms:W3CDTF">2026-01-28T14:10:00Z</dcterms:modified>
</cp:coreProperties>
</file>