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493" w:rsidRPr="00F47493" w:rsidRDefault="00F47493" w:rsidP="00F47493">
      <w:pPr>
        <w:spacing w:after="0" w:line="360" w:lineRule="auto"/>
        <w:jc w:val="center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F47493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t>С начала года более 12 тысяч путевок в санатории для жителей льготных категорий Санкт-Петербурга и Ленинградской области приобрело региональное Отделение СФР</w:t>
      </w:r>
      <w:r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t>.</w:t>
      </w:r>
      <w:bookmarkStart w:id="0" w:name="_GoBack"/>
      <w:bookmarkEnd w:id="0"/>
    </w:p>
    <w:p w:rsidR="00F47493" w:rsidRPr="00F47493" w:rsidRDefault="00F47493" w:rsidP="00F47493">
      <w:pPr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</w:pPr>
    </w:p>
    <w:p w:rsidR="00F47493" w:rsidRPr="00F47493" w:rsidRDefault="00F47493" w:rsidP="00F47493">
      <w:pPr>
        <w:spacing w:after="0" w:line="360" w:lineRule="auto"/>
        <w:ind w:firstLine="567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F47493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В этом году Отделение Социального фонда России по Санкт-Петербургу и Ленинградской области направило 425 миллионов рублей на приобретение 12400 путевок в здравницы России для жителей льготных категорий.</w:t>
      </w:r>
    </w:p>
    <w:p w:rsidR="00F47493" w:rsidRPr="00F47493" w:rsidRDefault="00F47493" w:rsidP="00F47493">
      <w:pPr>
        <w:spacing w:after="0" w:line="360" w:lineRule="auto"/>
        <w:ind w:firstLine="567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F47493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Бесплатные путевки предоставляются широкому кругу федеральных льготников, включая граждан с инвалидностью (в том числе детей), ветеранов боевых действий, членов семей погибших военнослужащих и инвалидов войны, ветеранов Великой Отечественной войны, лиц, пострадавших от радиационных катастроф, и других категорий граждан, нуждающихся в восстановлении здоровья.</w:t>
      </w:r>
    </w:p>
    <w:p w:rsidR="00F47493" w:rsidRPr="00F47493" w:rsidRDefault="00F47493" w:rsidP="00F47493">
      <w:pPr>
        <w:spacing w:after="0" w:line="360" w:lineRule="auto"/>
        <w:ind w:firstLine="567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F47493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«Санаторно-курортное лечение является важной составляющей комплексной реабилитации для жителей города и области. Для получения путевки необходимо, чтобы гражданин не отказался от этой услуги в рамках набора социальных услуг и имел соответствующие медицинские показания, подтвержденные врачами», – отметил управляющий Отделением Социального фонда по Санкт-Петербургу и Ленинградской области Константин Островский.</w:t>
      </w:r>
    </w:p>
    <w:p w:rsidR="00F47493" w:rsidRPr="00F47493" w:rsidRDefault="00F47493" w:rsidP="00F47493">
      <w:pPr>
        <w:spacing w:after="0" w:line="360" w:lineRule="auto"/>
        <w:ind w:firstLine="567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F47493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Продолжительность оздоровительного курса варьируется в зависимости от категории получателя. Стандартный срок составляет 18 суток. Для детей с инвалидностью предусмотрен более длительный период – 21 день. Особое внимание уделяется пациентам с травмами и заболеваниями спинного или головного мозга, для которых продолжительность путевки может составлять от 24 до 42 дней, обеспечивая максимально эффективное восстановление.</w:t>
      </w:r>
    </w:p>
    <w:p w:rsidR="00F47493" w:rsidRPr="00F47493" w:rsidRDefault="00F47493" w:rsidP="00F47493">
      <w:pPr>
        <w:spacing w:after="0" w:line="360" w:lineRule="auto"/>
        <w:ind w:firstLine="567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F47493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Выбор конкретного санатория и определение медицинского профиля лечения осуществляются строго индивидуально. Решение принимается на основании рекомендаций лечащего врача и заключения врачебной комиссии, учитывая особенности состояния здоровья каждого пациента. Такой подход </w:t>
      </w:r>
      <w:r w:rsidRPr="00F47493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lastRenderedPageBreak/>
        <w:t>гарантирует, что каждый получивший путевку сможет пройти наиболее подходящее и эффективное лечение.</w:t>
      </w:r>
    </w:p>
    <w:p w:rsidR="00F47493" w:rsidRPr="00F47493" w:rsidRDefault="00F47493" w:rsidP="00F47493">
      <w:pPr>
        <w:spacing w:after="0" w:line="360" w:lineRule="auto"/>
        <w:ind w:firstLine="567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F47493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Напомним, что для получения путевки необходимо подать соответствующее заявление. Это можно сделать через портал </w:t>
      </w:r>
      <w:proofErr w:type="spellStart"/>
      <w:r w:rsidRPr="00F47493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госуслуг</w:t>
      </w:r>
      <w:proofErr w:type="spellEnd"/>
      <w:r w:rsidRPr="00F47493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, в МФЦ, лично в клиентской службе Отделения или по почте. Также потребуется </w:t>
      </w:r>
      <w:proofErr w:type="gramStart"/>
      <w:r w:rsidRPr="00F47493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предоставить справку</w:t>
      </w:r>
      <w:proofErr w:type="gramEnd"/>
      <w:r w:rsidRPr="00F47493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 от лечащего врача о наличии показаний и отсутствии противопоказаний к санаторно-курортному лечению по форме 070/у.</w:t>
      </w:r>
    </w:p>
    <w:p w:rsidR="00F47493" w:rsidRPr="00F47493" w:rsidRDefault="00F47493" w:rsidP="00F47493">
      <w:pPr>
        <w:spacing w:after="0" w:line="360" w:lineRule="auto"/>
        <w:ind w:firstLine="567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F47493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Путевки выдаются в порядке очередности в соответствии с датой подачи заявления и профилем заболевания. Номер электронной очереди граждан льготных категорий, проживающих на территории Санкт-Петербурга и Ленинградской области, можно отслеживать на региональной странице сайта СФР. Для этого в разделе «Гражданам» нужно перейти на вкладку «Очередь на санаторно-курортное лечение» и ввести номер своего СНИЛС в формате 11 цифр без пробелов и дефисов.</w:t>
      </w:r>
    </w:p>
    <w:p w:rsidR="00F47493" w:rsidRPr="00F47493" w:rsidRDefault="00F47493" w:rsidP="00F47493">
      <w:pPr>
        <w:spacing w:after="0" w:line="360" w:lineRule="auto"/>
        <w:ind w:firstLine="567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F47493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Важно отметить, что одновременно с путёвкой Отделение СФР выдаёт специальные талоны на бесплатный проезд к месту лечения и обратно. Дети инвалиды и граждане с I группой инвалидности имеют право на вторую путёвку для сопровождающего лица.</w:t>
      </w:r>
    </w:p>
    <w:p w:rsidR="00F47493" w:rsidRDefault="00F47493" w:rsidP="00F47493">
      <w:pPr>
        <w:spacing w:after="0" w:line="360" w:lineRule="auto"/>
        <w:ind w:firstLine="567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F47493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Больше новостей о работе Отделения СФР по СПб и Л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О в группах</w:t>
      </w:r>
      <w:proofErr w:type="gramStart"/>
      <w:r w:rsidRPr="00F47493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:</w:t>
      </w:r>
      <w:proofErr w:type="gramEnd"/>
    </w:p>
    <w:p w:rsidR="00F47493" w:rsidRDefault="00F47493" w:rsidP="00F47493">
      <w:pPr>
        <w:spacing w:after="0" w:line="360" w:lineRule="auto"/>
        <w:ind w:firstLine="567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F47493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МАКС </w:t>
      </w:r>
      <w:hyperlink r:id="rId5" w:history="1">
        <w:r w:rsidRPr="006143F0">
          <w:rPr>
            <w:rStyle w:val="a3"/>
            <w:rFonts w:ascii="Times New Roman" w:eastAsia="Arial Unicode MS" w:hAnsi="Times New Roman" w:cs="Arial Unicode MS"/>
            <w:sz w:val="28"/>
            <w:szCs w:val="28"/>
            <w:lang w:eastAsia="ru-RU"/>
          </w:rPr>
          <w:t>https://web.max.ru/-69256527339677</w:t>
        </w:r>
      </w:hyperlink>
      <w:r w:rsidRPr="00F47493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; </w:t>
      </w:r>
    </w:p>
    <w:p w:rsidR="00F47493" w:rsidRDefault="00F47493" w:rsidP="00F47493">
      <w:pPr>
        <w:spacing w:after="0" w:line="360" w:lineRule="auto"/>
        <w:ind w:firstLine="567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F47493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ВК (</w:t>
      </w:r>
      <w:hyperlink r:id="rId6" w:history="1">
        <w:r w:rsidRPr="006143F0">
          <w:rPr>
            <w:rStyle w:val="a3"/>
            <w:rFonts w:ascii="Times New Roman" w:eastAsia="Arial Unicode MS" w:hAnsi="Times New Roman" w:cs="Arial Unicode MS"/>
            <w:sz w:val="28"/>
            <w:szCs w:val="28"/>
            <w:lang w:eastAsia="ru-RU"/>
          </w:rPr>
          <w:t>https://vk.com/sfr.spb.lenobl</w:t>
        </w:r>
      </w:hyperlink>
      <w:r w:rsidRPr="00F47493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);</w:t>
      </w:r>
    </w:p>
    <w:p w:rsidR="00F47493" w:rsidRDefault="00F47493" w:rsidP="00F47493">
      <w:pPr>
        <w:spacing w:after="0" w:line="360" w:lineRule="auto"/>
        <w:ind w:firstLine="567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F47493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Одноклассники (</w:t>
      </w:r>
      <w:hyperlink r:id="rId7" w:history="1">
        <w:r w:rsidRPr="006143F0">
          <w:rPr>
            <w:rStyle w:val="a3"/>
            <w:rFonts w:ascii="Times New Roman" w:eastAsia="Arial Unicode MS" w:hAnsi="Times New Roman" w:cs="Arial Unicode MS"/>
            <w:sz w:val="28"/>
            <w:szCs w:val="28"/>
            <w:lang w:eastAsia="ru-RU"/>
          </w:rPr>
          <w:t>https://ok.ru/sfr.spb.lenobl/topics</w:t>
        </w:r>
      </w:hyperlink>
      <w:r w:rsidRPr="00F47493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);</w:t>
      </w:r>
    </w:p>
    <w:p w:rsidR="00F47493" w:rsidRDefault="00F47493" w:rsidP="00F47493">
      <w:pPr>
        <w:spacing w:after="0" w:line="360" w:lineRule="auto"/>
        <w:ind w:firstLine="567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F47493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ТГ (</w:t>
      </w:r>
      <w:hyperlink r:id="rId8" w:history="1">
        <w:r w:rsidR="00D05A2D" w:rsidRPr="006143F0">
          <w:rPr>
            <w:rStyle w:val="a3"/>
            <w:rFonts w:ascii="Times New Roman" w:eastAsia="Arial Unicode MS" w:hAnsi="Times New Roman" w:cs="Arial Unicode MS"/>
            <w:sz w:val="28"/>
            <w:szCs w:val="28"/>
            <w:lang w:eastAsia="ru-RU"/>
          </w:rPr>
          <w:t>https://web.telegram.org/k/#@sfr_spb_lenobl</w:t>
        </w:r>
      </w:hyperlink>
      <w:r w:rsidRPr="00F47493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)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.</w:t>
      </w:r>
    </w:p>
    <w:p w:rsidR="00D05A2D" w:rsidRDefault="00D05A2D" w:rsidP="00F47493">
      <w:pPr>
        <w:spacing w:after="0" w:line="360" w:lineRule="auto"/>
        <w:ind w:firstLine="567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</w:p>
    <w:p w:rsidR="00D05A2D" w:rsidRPr="00D05A2D" w:rsidRDefault="00D05A2D" w:rsidP="00D05A2D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5A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Пресс-служба ОСФР по Санкт-Петербургу и Ленинградской области</w:t>
      </w:r>
    </w:p>
    <w:p w:rsidR="00D05A2D" w:rsidRPr="00F47493" w:rsidRDefault="00D05A2D" w:rsidP="00F47493">
      <w:pPr>
        <w:spacing w:after="0" w:line="360" w:lineRule="auto"/>
        <w:ind w:firstLine="567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</w:p>
    <w:p w:rsidR="00F47493" w:rsidRPr="00F47493" w:rsidRDefault="00F47493" w:rsidP="00F47493">
      <w:pPr>
        <w:spacing w:after="0" w:line="360" w:lineRule="auto"/>
        <w:ind w:firstLine="567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</w:p>
    <w:p w:rsidR="00F47493" w:rsidRPr="00F47493" w:rsidRDefault="00F47493" w:rsidP="00F47493">
      <w:pPr>
        <w:spacing w:after="0" w:line="360" w:lineRule="auto"/>
        <w:ind w:firstLine="567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</w:p>
    <w:p w:rsidR="00181B24" w:rsidRPr="00F47493" w:rsidRDefault="00181B24" w:rsidP="00F47493">
      <w:pPr>
        <w:spacing w:after="0" w:line="360" w:lineRule="auto"/>
        <w:rPr>
          <w:sz w:val="28"/>
          <w:szCs w:val="28"/>
        </w:rPr>
      </w:pPr>
    </w:p>
    <w:sectPr w:rsidR="00181B24" w:rsidRPr="00F47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493"/>
    <w:rsid w:val="00181B24"/>
    <w:rsid w:val="00D05A2D"/>
    <w:rsid w:val="00F4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74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74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4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telegram.org/k/#@sfr_spb_lenob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k.ru/sfr.spb.lenobl/topic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sfr.spb.lenobl" TargetMode="External"/><Relationship Id="rId5" Type="http://schemas.openxmlformats.org/officeDocument/2006/relationships/hyperlink" Target="https://web.max.ru/-6925652733967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Бобылева Галина Фоминична</dc:creator>
  <cp:lastModifiedBy>Бобылева Галина Фоминична</cp:lastModifiedBy>
  <cp:revision>1</cp:revision>
  <dcterms:created xsi:type="dcterms:W3CDTF">2026-05-05T07:28:00Z</dcterms:created>
  <dcterms:modified xsi:type="dcterms:W3CDTF">2026-05-05T07:40:00Z</dcterms:modified>
</cp:coreProperties>
</file>