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811" w:rsidRDefault="007E2DB3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СОГЛАШЕНИЕ № 7</w:t>
      </w:r>
    </w:p>
    <w:p w:rsidR="00124811" w:rsidRDefault="007E2DB3">
      <w:pPr>
        <w:shd w:val="clear" w:color="auto" w:fill="FFFFFF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о передаче</w:t>
      </w:r>
      <w:r w:rsidR="00622F1A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контрольно-счетной палате</w:t>
      </w:r>
      <w:r w:rsidR="00622F1A">
        <w:rPr>
          <w:sz w:val="28"/>
          <w:szCs w:val="28"/>
        </w:rPr>
        <w:t xml:space="preserve"> </w:t>
      </w:r>
      <w:r>
        <w:rPr>
          <w:sz w:val="28"/>
          <w:szCs w:val="28"/>
        </w:rPr>
        <w:t>Кировского муниципального района Ленинградской области</w:t>
      </w:r>
      <w:r w:rsidR="00622F1A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полномочий контрольно-счетного органа</w:t>
      </w:r>
      <w:r w:rsidR="00622F1A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по осуществлению внешнего муниципального финансового контроля</w:t>
      </w:r>
    </w:p>
    <w:p w:rsidR="00124811" w:rsidRDefault="00124811">
      <w:pPr>
        <w:shd w:val="clear" w:color="auto" w:fill="FFFFFF"/>
        <w:jc w:val="center"/>
      </w:pPr>
    </w:p>
    <w:p w:rsidR="00124811" w:rsidRDefault="00124811">
      <w:pPr>
        <w:shd w:val="clear" w:color="auto" w:fill="FFFFFF"/>
        <w:jc w:val="center"/>
      </w:pPr>
    </w:p>
    <w:p w:rsidR="00124811" w:rsidRDefault="007E2DB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 г.Кировск</w:t>
      </w:r>
    </w:p>
    <w:p w:rsidR="00124811" w:rsidRDefault="007E2DB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Ленинградская область</w:t>
      </w:r>
      <w:r w:rsidR="00622F1A">
        <w:rPr>
          <w:sz w:val="28"/>
          <w:szCs w:val="28"/>
        </w:rPr>
        <w:t xml:space="preserve">                                            </w:t>
      </w:r>
      <w:r w:rsidR="00893B9C">
        <w:rPr>
          <w:sz w:val="28"/>
          <w:szCs w:val="28"/>
        </w:rPr>
        <w:t xml:space="preserve">             </w:t>
      </w:r>
      <w:r w:rsidR="00622F1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893B9C">
        <w:rPr>
          <w:sz w:val="28"/>
          <w:szCs w:val="28"/>
        </w:rPr>
        <w:t>15</w:t>
      </w:r>
      <w:r>
        <w:rPr>
          <w:sz w:val="28"/>
          <w:szCs w:val="28"/>
        </w:rPr>
        <w:t xml:space="preserve">» </w:t>
      </w:r>
      <w:r w:rsidR="00893B9C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2025 г. </w:t>
      </w:r>
    </w:p>
    <w:p w:rsidR="00124811" w:rsidRDefault="00124811">
      <w:pPr>
        <w:shd w:val="clear" w:color="auto" w:fill="FFFFFF"/>
        <w:ind w:firstLine="709"/>
        <w:jc w:val="both"/>
        <w:rPr>
          <w:color w:val="000000"/>
        </w:rPr>
      </w:pPr>
    </w:p>
    <w:p w:rsidR="00124811" w:rsidRDefault="00124811">
      <w:pPr>
        <w:shd w:val="clear" w:color="auto" w:fill="FFFFFF"/>
        <w:ind w:firstLine="709"/>
        <w:jc w:val="both"/>
        <w:rPr>
          <w:color w:val="000000"/>
        </w:rPr>
      </w:pPr>
    </w:p>
    <w:p w:rsidR="00124811" w:rsidRDefault="007E2DB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Совет депутатов </w:t>
      </w:r>
      <w:r>
        <w:rPr>
          <w:b/>
          <w:bCs/>
          <w:sz w:val="28"/>
          <w:szCs w:val="28"/>
        </w:rPr>
        <w:t>Кировского муниципального района Ленинградской области</w:t>
      </w:r>
      <w:r w:rsidR="00622F1A">
        <w:rPr>
          <w:b/>
          <w:bCs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 xml:space="preserve">(далее – совет депутатов </w:t>
      </w:r>
      <w:r>
        <w:rPr>
          <w:spacing w:val="-6"/>
          <w:sz w:val="28"/>
          <w:szCs w:val="28"/>
        </w:rPr>
        <w:t xml:space="preserve">Кировского муниципального </w:t>
      </w:r>
      <w:r>
        <w:rPr>
          <w:color w:val="000000"/>
          <w:spacing w:val="-6"/>
          <w:sz w:val="28"/>
          <w:szCs w:val="28"/>
        </w:rPr>
        <w:t xml:space="preserve">района), в лице председателя совета депутатов </w:t>
      </w:r>
      <w:r>
        <w:rPr>
          <w:spacing w:val="-6"/>
          <w:sz w:val="28"/>
          <w:szCs w:val="28"/>
        </w:rPr>
        <w:t>Ибрагимова Юнуса Султановича,</w:t>
      </w:r>
      <w:r>
        <w:rPr>
          <w:color w:val="000000"/>
          <w:spacing w:val="-6"/>
          <w:sz w:val="28"/>
          <w:szCs w:val="28"/>
        </w:rPr>
        <w:t xml:space="preserve"> действующего на </w:t>
      </w:r>
      <w:r>
        <w:rPr>
          <w:color w:val="000000"/>
          <w:sz w:val="28"/>
          <w:szCs w:val="28"/>
        </w:rPr>
        <w:t xml:space="preserve">основании Устава </w:t>
      </w:r>
      <w:r>
        <w:rPr>
          <w:sz w:val="28"/>
          <w:szCs w:val="28"/>
        </w:rPr>
        <w:t>Кировского муниципального района Ленинградской области</w:t>
      </w:r>
      <w:r>
        <w:rPr>
          <w:color w:val="000000"/>
          <w:sz w:val="28"/>
          <w:szCs w:val="28"/>
        </w:rPr>
        <w:t>,</w:t>
      </w:r>
      <w:r w:rsidR="00622F1A"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контрольно-счетная палата </w:t>
      </w:r>
      <w:r>
        <w:rPr>
          <w:b/>
          <w:bCs/>
          <w:sz w:val="28"/>
          <w:szCs w:val="28"/>
        </w:rPr>
        <w:t xml:space="preserve">Кировского муниципального района </w:t>
      </w:r>
      <w:r>
        <w:rPr>
          <w:b/>
          <w:bCs/>
          <w:spacing w:val="-6"/>
          <w:sz w:val="28"/>
          <w:szCs w:val="28"/>
        </w:rPr>
        <w:t>Ленинградской области</w:t>
      </w:r>
      <w:r>
        <w:rPr>
          <w:color w:val="000000"/>
          <w:spacing w:val="-6"/>
          <w:sz w:val="28"/>
          <w:szCs w:val="28"/>
        </w:rPr>
        <w:t xml:space="preserve"> (далее – КСП </w:t>
      </w:r>
      <w:r>
        <w:rPr>
          <w:spacing w:val="-6"/>
          <w:sz w:val="28"/>
          <w:szCs w:val="28"/>
        </w:rPr>
        <w:t xml:space="preserve">Кировского муниципального </w:t>
      </w:r>
      <w:r>
        <w:rPr>
          <w:color w:val="000000"/>
          <w:spacing w:val="-6"/>
          <w:sz w:val="28"/>
          <w:szCs w:val="28"/>
        </w:rPr>
        <w:t xml:space="preserve">района), в </w:t>
      </w:r>
      <w:r>
        <w:rPr>
          <w:color w:val="000000"/>
          <w:sz w:val="28"/>
          <w:szCs w:val="28"/>
        </w:rPr>
        <w:t xml:space="preserve">лице председателя КСП Кировского муниципального района </w:t>
      </w:r>
      <w:r>
        <w:rPr>
          <w:sz w:val="28"/>
          <w:szCs w:val="28"/>
        </w:rPr>
        <w:t xml:space="preserve">Наумовой Ларисы </w:t>
      </w:r>
      <w:r>
        <w:rPr>
          <w:spacing w:val="-6"/>
          <w:sz w:val="28"/>
          <w:szCs w:val="28"/>
        </w:rPr>
        <w:t>Николаевны,</w:t>
      </w:r>
      <w:r>
        <w:rPr>
          <w:color w:val="000000"/>
          <w:spacing w:val="-6"/>
          <w:sz w:val="28"/>
          <w:szCs w:val="28"/>
        </w:rPr>
        <w:t xml:space="preserve"> действующего на основании Положения о контрольно-счетной палате </w:t>
      </w:r>
      <w:r>
        <w:rPr>
          <w:sz w:val="28"/>
          <w:szCs w:val="28"/>
        </w:rPr>
        <w:t xml:space="preserve">Кировского муниципального района Ленинградской области, утвержденного </w:t>
      </w:r>
      <w:r>
        <w:rPr>
          <w:spacing w:val="-6"/>
          <w:sz w:val="28"/>
          <w:szCs w:val="28"/>
        </w:rPr>
        <w:t>решением совета депутатов Кировского муниципального района Ленинградской области</w:t>
      </w:r>
      <w:r>
        <w:rPr>
          <w:color w:val="000000"/>
          <w:spacing w:val="-6"/>
          <w:sz w:val="28"/>
          <w:szCs w:val="28"/>
        </w:rPr>
        <w:t xml:space="preserve"> от 21.06.2022 № 58, </w:t>
      </w:r>
      <w:r>
        <w:rPr>
          <w:b/>
          <w:bCs/>
          <w:color w:val="000000"/>
          <w:spacing w:val="-6"/>
          <w:sz w:val="28"/>
          <w:szCs w:val="28"/>
        </w:rPr>
        <w:t>совет депутатов</w:t>
      </w:r>
      <w:r w:rsidR="00622F1A">
        <w:rPr>
          <w:b/>
          <w:bCs/>
          <w:color w:val="000000"/>
          <w:spacing w:val="-6"/>
          <w:sz w:val="28"/>
          <w:szCs w:val="28"/>
        </w:rPr>
        <w:t xml:space="preserve"> </w:t>
      </w:r>
      <w:r>
        <w:rPr>
          <w:b/>
          <w:bCs/>
          <w:color w:val="000000"/>
          <w:spacing w:val="-6"/>
          <w:sz w:val="28"/>
          <w:szCs w:val="28"/>
        </w:rPr>
        <w:t>Путиловского сельского поселения Кировского муниципального района Ленинградской области</w:t>
      </w:r>
      <w:r w:rsidR="00622F1A">
        <w:rPr>
          <w:b/>
          <w:bCs/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 xml:space="preserve">(далее – совет </w:t>
      </w:r>
      <w:r>
        <w:rPr>
          <w:color w:val="000000"/>
          <w:sz w:val="28"/>
          <w:szCs w:val="28"/>
        </w:rPr>
        <w:t>депутатов поселения), в лице председателя совета депутатов</w:t>
      </w:r>
      <w:r w:rsidR="00622F1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Путиловского </w:t>
      </w:r>
      <w:r>
        <w:rPr>
          <w:color w:val="000000"/>
          <w:spacing w:val="-6"/>
          <w:sz w:val="28"/>
          <w:szCs w:val="28"/>
        </w:rPr>
        <w:t>сельского поселения Кировского муниципального района Ленинградской области</w:t>
      </w:r>
      <w:r w:rsidR="00622F1A"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Пранскунас Надежды Александровны (далее – глава муниципального образования),</w:t>
      </w:r>
      <w:r w:rsidR="00622F1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действующего на основании Устава Путиловского сельского</w:t>
      </w:r>
      <w:r w:rsidR="00622F1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поселения</w:t>
      </w:r>
      <w:r w:rsidR="00622F1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Кировского муниципального района Ленинградской области, в соответствии с решением совета депутатов</w:t>
      </w:r>
      <w:r w:rsidR="00622F1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Путиловского сельского поселения</w:t>
      </w:r>
      <w:r w:rsidR="00622F1A">
        <w:rPr>
          <w:color w:val="000000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 xml:space="preserve">Кировского муниципального района Ленинградской </w:t>
      </w:r>
      <w:r>
        <w:rPr>
          <w:spacing w:val="-6"/>
          <w:sz w:val="28"/>
          <w:szCs w:val="28"/>
        </w:rPr>
        <w:t xml:space="preserve">области от </w:t>
      </w:r>
      <w:r>
        <w:rPr>
          <w:color w:val="000000" w:themeColor="text1"/>
          <w:spacing w:val="-6"/>
          <w:sz w:val="28"/>
          <w:szCs w:val="28"/>
        </w:rPr>
        <w:t>29.06.2023 № 1</w:t>
      </w:r>
      <w:r w:rsidR="00622F1A">
        <w:rPr>
          <w:color w:val="000000" w:themeColor="text1"/>
          <w:spacing w:val="-6"/>
          <w:sz w:val="28"/>
          <w:szCs w:val="28"/>
        </w:rPr>
        <w:t xml:space="preserve">6 </w:t>
      </w:r>
      <w:hyperlink r:id="rId7" w:anchor="_ftn11#_ftn11" w:history="1"/>
      <w:r>
        <w:rPr>
          <w:spacing w:val="-6"/>
          <w:sz w:val="28"/>
          <w:szCs w:val="28"/>
        </w:rPr>
        <w:t>«</w:t>
      </w:r>
      <w:hyperlink r:id="rId8" w:anchor="_ftn11#_ftn11" w:history="1"/>
      <w:r>
        <w:rPr>
          <w:spacing w:val="-6"/>
          <w:sz w:val="28"/>
          <w:szCs w:val="28"/>
        </w:rPr>
        <w:t xml:space="preserve">О </w:t>
      </w:r>
      <w:r>
        <w:rPr>
          <w:sz w:val="28"/>
          <w:szCs w:val="28"/>
        </w:rPr>
        <w:t xml:space="preserve">передаче контрольно-счетной палате Кировского муниципального района Ленинградской области полномочий контрольно-счетного органа Путиловского </w:t>
      </w:r>
      <w:r>
        <w:rPr>
          <w:spacing w:val="-6"/>
          <w:sz w:val="28"/>
          <w:szCs w:val="28"/>
        </w:rPr>
        <w:t xml:space="preserve">сельского поселения Кировского муниципального района Ленинградской области </w:t>
      </w:r>
      <w:r>
        <w:rPr>
          <w:sz w:val="28"/>
          <w:szCs w:val="28"/>
        </w:rPr>
        <w:t>по осуществлению внешнего муниципального финансового контроля», далее именуемые «Стороны»</w:t>
      </w:r>
      <w:r>
        <w:rPr>
          <w:color w:val="000000"/>
          <w:sz w:val="28"/>
          <w:szCs w:val="28"/>
        </w:rPr>
        <w:t>, заключили настоящее Соглашение о следующем:</w:t>
      </w:r>
    </w:p>
    <w:p w:rsidR="00124811" w:rsidRDefault="007E2DB3">
      <w:pPr>
        <w:numPr>
          <w:ilvl w:val="0"/>
          <w:numId w:val="1"/>
        </w:numPr>
        <w:spacing w:before="113" w:after="85"/>
        <w:rPr>
          <w:sz w:val="28"/>
          <w:szCs w:val="28"/>
        </w:rPr>
      </w:pPr>
      <w:r>
        <w:rPr>
          <w:b/>
          <w:bCs/>
          <w:sz w:val="28"/>
          <w:szCs w:val="28"/>
        </w:rPr>
        <w:t>Предмет Соглашения</w:t>
      </w:r>
    </w:p>
    <w:p w:rsidR="00124811" w:rsidRDefault="007E2DB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1.1. Предметом настоящего Соглашения является передача контрольно-счетному органу Кировского муниципального района Ленинградской области полномочий контрольно-счетного органа Путиловского сельского поселения Кировского муниципального района Ленинградской области по осуществлению внешнего муниципального финансового контроля и передача из бюджета Путиловского сельского поселения Кировского муниципального района Ленинградской области в бюджет </w:t>
      </w:r>
      <w:r>
        <w:rPr>
          <w:sz w:val="28"/>
          <w:szCs w:val="28"/>
        </w:rPr>
        <w:t>Кировского муниципального района Ленинградской области</w:t>
      </w:r>
      <w:r>
        <w:rPr>
          <w:color w:val="000000"/>
          <w:sz w:val="28"/>
          <w:szCs w:val="28"/>
        </w:rPr>
        <w:t xml:space="preserve"> межбюджетных трансфертов на осуществление переданных полномочий.</w:t>
      </w:r>
    </w:p>
    <w:p w:rsidR="00124811" w:rsidRDefault="007E2DB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1.2. КСП</w:t>
      </w:r>
      <w:r w:rsidR="00622F1A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Кировского муниципального района </w:t>
      </w:r>
      <w:r>
        <w:rPr>
          <w:color w:val="000000"/>
          <w:sz w:val="28"/>
          <w:szCs w:val="28"/>
        </w:rPr>
        <w:t>передаются следующие полномочия контрольно-счетного органа поселения:</w:t>
      </w:r>
    </w:p>
    <w:p w:rsidR="00124811" w:rsidRDefault="007E2DB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1.2.1. внешняя проверка годового отчета об исполнении бюджета поселения;</w:t>
      </w:r>
    </w:p>
    <w:p w:rsidR="00124811" w:rsidRDefault="007E2DB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1.2.2. экспертиза проекта бюджета поселения;</w:t>
      </w:r>
    </w:p>
    <w:p w:rsidR="00124811" w:rsidRDefault="007E2DB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1.2.3. контрольные мероприятия за законностью и результативностью исполнения доходной и расходной частей бюджета Путиловского сельского поселения по обращению главы муниципального образования, главы администрации, согласованному с председателем КСП Кировского муниципального района, подтверждающим возможность проведения указанных мероприятий. </w:t>
      </w:r>
    </w:p>
    <w:p w:rsidR="00124811" w:rsidRDefault="007E2DB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1.3. Внешняя проверка годового отчета об исполнении бюджета поселения и экспертиза проекта бюджета поселения ежегодно включаются в планы работы КСП</w:t>
      </w:r>
      <w:r w:rsidR="00622F1A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Кировского муниципального района</w:t>
      </w:r>
      <w:r>
        <w:rPr>
          <w:color w:val="000000"/>
          <w:sz w:val="28"/>
          <w:szCs w:val="28"/>
        </w:rPr>
        <w:t>.</w:t>
      </w:r>
    </w:p>
    <w:p w:rsidR="00124811" w:rsidRDefault="007E2DB3">
      <w:pPr>
        <w:shd w:val="clear" w:color="auto" w:fill="FFFFFF"/>
        <w:ind w:firstLine="709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z w:val="28"/>
          <w:szCs w:val="28"/>
        </w:rPr>
        <w:t>1.4. Другие контрольные и экспертно-аналитические мероприятия включаются в планы работы КСП</w:t>
      </w:r>
      <w:r w:rsidR="00622F1A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Кировского муниципального района</w:t>
      </w:r>
      <w:r>
        <w:rPr>
          <w:color w:val="000000"/>
          <w:sz w:val="28"/>
          <w:szCs w:val="28"/>
        </w:rPr>
        <w:t xml:space="preserve"> по согласованию с председателем КСП Кировского муниципального района по </w:t>
      </w:r>
      <w:r>
        <w:rPr>
          <w:color w:val="000000"/>
          <w:spacing w:val="-6"/>
          <w:sz w:val="28"/>
          <w:szCs w:val="28"/>
        </w:rPr>
        <w:t>предложению совета депутатов поселения или главы муниципального образования.</w:t>
      </w:r>
    </w:p>
    <w:p w:rsidR="00124811" w:rsidRDefault="007E2DB3">
      <w:pPr>
        <w:numPr>
          <w:ilvl w:val="0"/>
          <w:numId w:val="1"/>
        </w:numPr>
        <w:spacing w:before="113" w:after="8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Срок действия Соглашения</w:t>
      </w:r>
    </w:p>
    <w:p w:rsidR="00124811" w:rsidRDefault="007E2DB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Соглашение заключено на 2026 год и действует в период с 01</w:t>
      </w:r>
      <w:r w:rsidR="00622F1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января</w:t>
      </w:r>
      <w:r w:rsidR="00622F1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2026 г. по 31 декабря 2026 г. Действие настоящего соглашения может быть продлено путем заключения дополнительного соглашения сторонами. </w:t>
      </w:r>
    </w:p>
    <w:p w:rsidR="00124811" w:rsidRDefault="007E2DB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В случае если решением совета депутатов поселения о бюджете </w:t>
      </w:r>
      <w:r>
        <w:rPr>
          <w:color w:val="000000"/>
          <w:spacing w:val="-6"/>
          <w:sz w:val="28"/>
          <w:szCs w:val="28"/>
        </w:rPr>
        <w:t xml:space="preserve">поселения не будут утверждены межбюджетные трансферты бюджету </w:t>
      </w:r>
      <w:r>
        <w:rPr>
          <w:spacing w:val="-6"/>
          <w:sz w:val="28"/>
          <w:szCs w:val="28"/>
        </w:rPr>
        <w:t>Кировского</w:t>
      </w:r>
      <w:r>
        <w:rPr>
          <w:sz w:val="28"/>
          <w:szCs w:val="28"/>
        </w:rPr>
        <w:t xml:space="preserve"> муниципального района Ленинградской области</w:t>
      </w:r>
      <w:r>
        <w:rPr>
          <w:color w:val="000000"/>
          <w:sz w:val="28"/>
          <w:szCs w:val="28"/>
        </w:rPr>
        <w:t>, предусмотренные настоящим Соглашением, действие Соглашения приостанавливается с начала финансового года до момента утверждения соответствующих межбюджетных трансфертов.</w:t>
      </w:r>
    </w:p>
    <w:p w:rsidR="00124811" w:rsidRDefault="007E2DB3">
      <w:pPr>
        <w:numPr>
          <w:ilvl w:val="0"/>
          <w:numId w:val="1"/>
        </w:numPr>
        <w:spacing w:before="113" w:after="8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 определения и предоставления ежегодного объема межбюджетных трансфертов</w:t>
      </w:r>
    </w:p>
    <w:p w:rsidR="00124811" w:rsidRDefault="007E2DB3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3.1. Объем межбюджетных трансфертов на очередной год, предоставляемых из бюджета поселения в бюджет </w:t>
      </w:r>
      <w:r>
        <w:rPr>
          <w:sz w:val="28"/>
          <w:szCs w:val="28"/>
        </w:rPr>
        <w:t>Кировского муниципального района Ленинградской области</w:t>
      </w:r>
      <w:r>
        <w:rPr>
          <w:color w:val="000000"/>
          <w:sz w:val="28"/>
          <w:szCs w:val="28"/>
        </w:rPr>
        <w:t xml:space="preserve"> на осуществление полномочий, предусмотренных настоящим Соглашением, определяется на основании </w:t>
      </w:r>
      <w:r>
        <w:rPr>
          <w:sz w:val="28"/>
          <w:szCs w:val="28"/>
        </w:rPr>
        <w:t>Порядка и методики расчета предоставления и расходования средств, передаваемых из бюджета поселения на осуществление части передаваемых полномочий контрольно-счетных органов.</w:t>
      </w:r>
    </w:p>
    <w:p w:rsidR="00124811" w:rsidRDefault="007E2DB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 Объем межбюджетных трансфертов на 2026 год по настоящему Соглашению </w:t>
      </w:r>
      <w:r>
        <w:rPr>
          <w:sz w:val="28"/>
          <w:szCs w:val="28"/>
        </w:rPr>
        <w:t>составляет 45</w:t>
      </w:r>
      <w:r w:rsidR="00622F1A">
        <w:rPr>
          <w:sz w:val="28"/>
          <w:szCs w:val="28"/>
        </w:rPr>
        <w:t xml:space="preserve"> </w:t>
      </w:r>
      <w:r>
        <w:rPr>
          <w:sz w:val="28"/>
          <w:szCs w:val="28"/>
        </w:rPr>
        <w:t>210,00 руб.</w:t>
      </w:r>
      <w:r>
        <w:rPr>
          <w:color w:val="000000"/>
          <w:sz w:val="28"/>
          <w:szCs w:val="28"/>
        </w:rPr>
        <w:t xml:space="preserve"> (Сорок пять тысяч двести десять рублей00 копеек.)</w:t>
      </w:r>
    </w:p>
    <w:p w:rsidR="00124811" w:rsidRDefault="007E2DB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3.3. </w:t>
      </w:r>
      <w:r>
        <w:rPr>
          <w:sz w:val="28"/>
          <w:szCs w:val="28"/>
        </w:rPr>
        <w:t xml:space="preserve">Для проведения КСП Кировского муниципального района контрольных и экспертно-аналитических мероприятий, дополнительных или незапланированных, предложенных советом депутатов поселения или главой </w:t>
      </w:r>
      <w:r>
        <w:rPr>
          <w:color w:val="000000"/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>, главой администрации, предоставляется дополнительный объем межбюджетных трансфертов, размер которых определяется дополнительным соглашением.</w:t>
      </w:r>
    </w:p>
    <w:p w:rsidR="00124811" w:rsidRDefault="007E2DB3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Ежегодный объем межбюджетных трансфертов перечисляется ежемесячно равными долями не позднее 10 числа текущего месяца в пределах </w:t>
      </w:r>
      <w:r>
        <w:rPr>
          <w:sz w:val="28"/>
          <w:szCs w:val="28"/>
        </w:rPr>
        <w:lastRenderedPageBreak/>
        <w:t>бюджетных ассигнований, утвержденных в сводной бюджетной росписи бюджета поселения на очередной финансовый год.</w:t>
      </w:r>
    </w:p>
    <w:p w:rsidR="00124811" w:rsidRDefault="007E2DB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3.5. Расходы бюджета поселения на предоставление межбюджетных трансфертов и расходы бюджета </w:t>
      </w:r>
      <w:r>
        <w:rPr>
          <w:sz w:val="28"/>
          <w:szCs w:val="28"/>
        </w:rPr>
        <w:t>Кировского муниципального района Ленинградской области</w:t>
      </w:r>
      <w:r>
        <w:rPr>
          <w:color w:val="000000"/>
          <w:sz w:val="28"/>
          <w:szCs w:val="28"/>
        </w:rPr>
        <w:t xml:space="preserve">, осуществляемые за счет межбюджетных трансфертов, планируются и исполняются по подразделу </w:t>
      </w:r>
      <w:r>
        <w:rPr>
          <w:color w:val="000000"/>
          <w:sz w:val="28"/>
          <w:szCs w:val="28"/>
          <w:shd w:val="clear" w:color="auto" w:fill="FFFFFF"/>
        </w:rPr>
        <w:t>0106 «Обеспечение деятельности финансовых, налоговых и таможенных органов и органов финансового (финансово-бюджетного) надзора»</w:t>
      </w:r>
      <w:r>
        <w:rPr>
          <w:color w:val="000000"/>
          <w:sz w:val="28"/>
          <w:szCs w:val="28"/>
        </w:rPr>
        <w:t>.</w:t>
      </w:r>
    </w:p>
    <w:p w:rsidR="00124811" w:rsidRDefault="007E2DB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3.6. Межбюджетные трансферты зачисляются в бюджет </w:t>
      </w:r>
      <w:r>
        <w:rPr>
          <w:sz w:val="28"/>
          <w:szCs w:val="28"/>
        </w:rPr>
        <w:t>Кировского муниципального района Ленинградской области</w:t>
      </w:r>
      <w:r w:rsidR="00622F1A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 коду бюджетной </w:t>
      </w:r>
      <w:r>
        <w:rPr>
          <w:color w:val="000000"/>
          <w:spacing w:val="-6"/>
          <w:sz w:val="28"/>
          <w:szCs w:val="28"/>
        </w:rPr>
        <w:t xml:space="preserve">классификации доходов 813 202 40014 05 0000 150 «Межбюджетные трансферты, </w:t>
      </w:r>
      <w:r>
        <w:rPr>
          <w:color w:val="000000"/>
          <w:sz w:val="28"/>
          <w:szCs w:val="28"/>
        </w:rPr>
        <w:t>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соглашениями».</w:t>
      </w:r>
    </w:p>
    <w:p w:rsidR="00124811" w:rsidRDefault="007E2DB3">
      <w:pPr>
        <w:numPr>
          <w:ilvl w:val="0"/>
          <w:numId w:val="1"/>
        </w:numPr>
        <w:spacing w:before="113" w:after="8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Права и обязанности сторон</w:t>
      </w:r>
    </w:p>
    <w:p w:rsidR="00124811" w:rsidRDefault="007E2DB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4.1. Совет депутатов </w:t>
      </w:r>
      <w:r>
        <w:rPr>
          <w:sz w:val="28"/>
          <w:szCs w:val="28"/>
        </w:rPr>
        <w:t>Кировского муниципального района Ленинградской области</w:t>
      </w:r>
      <w:r>
        <w:rPr>
          <w:color w:val="000000"/>
          <w:sz w:val="28"/>
          <w:szCs w:val="28"/>
        </w:rPr>
        <w:t>:</w:t>
      </w:r>
    </w:p>
    <w:p w:rsidR="00124811" w:rsidRDefault="007E2DB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4.1.1. устанавливает в муниципальных правовых актах полномочия КСП </w:t>
      </w:r>
      <w:r>
        <w:rPr>
          <w:sz w:val="28"/>
          <w:szCs w:val="28"/>
        </w:rPr>
        <w:t xml:space="preserve">Кировского муниципального района </w:t>
      </w:r>
      <w:r>
        <w:rPr>
          <w:color w:val="000000"/>
          <w:sz w:val="28"/>
          <w:szCs w:val="28"/>
        </w:rPr>
        <w:t>по осуществлению предусмотренных настоящим Соглашением полномочий;</w:t>
      </w:r>
    </w:p>
    <w:p w:rsidR="00124811" w:rsidRDefault="007E2DB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4.1.2. устанавливает штатную численность КСП </w:t>
      </w:r>
      <w:r>
        <w:rPr>
          <w:sz w:val="28"/>
          <w:szCs w:val="28"/>
        </w:rPr>
        <w:t xml:space="preserve">Кировского муниципального района </w:t>
      </w:r>
      <w:r>
        <w:rPr>
          <w:color w:val="000000"/>
          <w:sz w:val="28"/>
          <w:szCs w:val="28"/>
        </w:rPr>
        <w:t>с учетом необходимости осуществления предусмотренных настоящим Соглашением полномочий;</w:t>
      </w:r>
    </w:p>
    <w:p w:rsidR="00124811" w:rsidRDefault="007E2DB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4.1.3. может устанавливать случаи и порядок использования собственных материальных ресурсов и финансовых средств </w:t>
      </w:r>
      <w:r>
        <w:rPr>
          <w:sz w:val="28"/>
          <w:szCs w:val="28"/>
        </w:rPr>
        <w:t xml:space="preserve">Кировского муниципального района </w:t>
      </w:r>
      <w:r>
        <w:rPr>
          <w:color w:val="000000"/>
          <w:sz w:val="28"/>
          <w:szCs w:val="28"/>
        </w:rPr>
        <w:t>для осуществления, предусмотренных настоящим Соглашением полномочий;</w:t>
      </w:r>
    </w:p>
    <w:p w:rsidR="00124811" w:rsidRDefault="007E2DB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4.1.4. имеет право получать от КСП</w:t>
      </w:r>
      <w:r w:rsidR="00622F1A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Кировского муниципального района </w:t>
      </w:r>
      <w:r>
        <w:rPr>
          <w:color w:val="000000"/>
          <w:sz w:val="28"/>
          <w:szCs w:val="28"/>
        </w:rPr>
        <w:t>информацию об осуществлении предусмотренных настоящим Соглашением полномочий и результатах проведенных контрольных и экспертно-аналитических мероприятиях.</w:t>
      </w:r>
    </w:p>
    <w:p w:rsidR="00124811" w:rsidRDefault="00124811">
      <w:pPr>
        <w:shd w:val="clear" w:color="auto" w:fill="FFFFFF"/>
        <w:ind w:firstLine="709"/>
        <w:jc w:val="both"/>
        <w:rPr>
          <w:color w:val="000000"/>
          <w:sz w:val="12"/>
          <w:szCs w:val="12"/>
        </w:rPr>
      </w:pPr>
    </w:p>
    <w:p w:rsidR="00124811" w:rsidRDefault="007E2DB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4.2. КСП </w:t>
      </w:r>
      <w:r>
        <w:rPr>
          <w:sz w:val="28"/>
          <w:szCs w:val="28"/>
        </w:rPr>
        <w:t>Кировского муниципального района</w:t>
      </w:r>
      <w:r>
        <w:rPr>
          <w:color w:val="000000"/>
          <w:sz w:val="28"/>
          <w:szCs w:val="28"/>
        </w:rPr>
        <w:t>:</w:t>
      </w:r>
    </w:p>
    <w:p w:rsidR="00124811" w:rsidRDefault="007E2DB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4.2.1. ежегодно включает в планы своей работы внешнюю проверку годового отчета об исполнении бюджета поселения и экспертизу проекта бюджета поселения;</w:t>
      </w:r>
    </w:p>
    <w:p w:rsidR="00124811" w:rsidRDefault="007E2DB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4.2.2. включает в планы своей работы контрольные и экспертно-аналитические мероприятия, предусмотренные поручениями совета депутатов поселения, с учетом соблюдения требований, предусмотренных пунктом 1.2.3 настоящего Соглашения;</w:t>
      </w:r>
    </w:p>
    <w:p w:rsidR="00124811" w:rsidRDefault="007E2DB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4.2.3. может включать в планы своей работы контрольные и экспертно-аналитические мероприятия, предложенные советом депутатов поселения или главой муниципального образования;</w:t>
      </w:r>
    </w:p>
    <w:p w:rsidR="00124811" w:rsidRDefault="007E2DB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4.2.4. проводит предусмотренные планом своей работы мероприятия в сроки, определенные по согласованию с инициатором проведения мероприятия (если сроки не установлены законодательством);</w:t>
      </w:r>
    </w:p>
    <w:p w:rsidR="00124811" w:rsidRDefault="007E2DB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4.2.5. для подготовки к внешней проверке годового отчета об исполнении бюджета поселения имеет право в течение соответствующего года осуществлять контроль за исполнением бюджета поселения и использованием средств бюджета поселения по истечении отчетных периодов (квартал, полугодие, 9 месяцев);</w:t>
      </w:r>
    </w:p>
    <w:p w:rsidR="00124811" w:rsidRDefault="007E2DB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4.2.6. определяет формы, цели, задачи и исполнителей проводимых мероприятий, способы их проведения, перечень проверяемых органов и организаций в соответствии со своим регламентом и стандартами внешнего муниципального финансового контроля и с учетом предложений инициатора проведения мероприятия;</w:t>
      </w:r>
    </w:p>
    <w:p w:rsidR="00124811" w:rsidRDefault="007E2DB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4.2.7. имеет право проводить контрольные и экспертно-аналитические мероприятия совместно с другими органами и организациями, с привлечением их специалистов и независимых экспертов;</w:t>
      </w:r>
    </w:p>
    <w:p w:rsidR="00124811" w:rsidRDefault="007E2DB3">
      <w:pPr>
        <w:shd w:val="clear" w:color="auto" w:fill="FFFFFF"/>
        <w:ind w:firstLine="709"/>
        <w:jc w:val="both"/>
        <w:rPr>
          <w:spacing w:val="-6"/>
          <w:sz w:val="28"/>
          <w:szCs w:val="28"/>
        </w:rPr>
      </w:pPr>
      <w:r>
        <w:rPr>
          <w:color w:val="000000"/>
          <w:sz w:val="28"/>
          <w:szCs w:val="28"/>
        </w:rPr>
        <w:t xml:space="preserve">4.2.8. направляет отчеты и заключения по результатам проведенных </w:t>
      </w:r>
      <w:r>
        <w:rPr>
          <w:color w:val="000000"/>
          <w:spacing w:val="-6"/>
          <w:sz w:val="28"/>
          <w:szCs w:val="28"/>
        </w:rPr>
        <w:t>мероприятий в совет депутатов поселения и главе муниципального образования;</w:t>
      </w:r>
    </w:p>
    <w:p w:rsidR="00124811" w:rsidRDefault="007E2DB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4.2.9. направляет представления и предписания главе муниципального образования, либо главе администрации поселения, а также проверяемым </w:t>
      </w:r>
      <w:r>
        <w:rPr>
          <w:color w:val="000000"/>
          <w:spacing w:val="-6"/>
          <w:sz w:val="28"/>
          <w:szCs w:val="28"/>
        </w:rPr>
        <w:t>органам и организациям, принимает другие предусмотренные законодательством</w:t>
      </w:r>
      <w:r>
        <w:rPr>
          <w:color w:val="000000"/>
          <w:sz w:val="28"/>
          <w:szCs w:val="28"/>
        </w:rPr>
        <w:t xml:space="preserve"> меры по устранению и предотвращению выявляемых нарушений;</w:t>
      </w:r>
    </w:p>
    <w:p w:rsidR="00124811" w:rsidRDefault="007E2DB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4.2.10. в случае необходимости направляет совету депутатов поселения и главе муниципального образования</w:t>
      </w:r>
      <w:r w:rsidR="00622F1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предложения по совершенствованию бюджетного процесса, системы управления и распоряжения имуществом, находящимся в собственности поселения;</w:t>
      </w:r>
    </w:p>
    <w:p w:rsidR="00124811" w:rsidRDefault="007E2DB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4.2.11. в случае возникновения препятствий для осуществления предусмотренных настоящим Соглашением полномочий может обращаться в совет депутатов поселения с предложениями по их устранению;</w:t>
      </w:r>
    </w:p>
    <w:p w:rsidR="00124811" w:rsidRDefault="007E2DB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4.2.12. использует средства межбюджетных трансфертов, предусмотренные </w:t>
      </w:r>
      <w:r>
        <w:rPr>
          <w:color w:val="000000"/>
          <w:sz w:val="28"/>
          <w:szCs w:val="28"/>
        </w:rPr>
        <w:t>настоящим Соглашением на оплату труда с начислениями и текущие расходы;</w:t>
      </w:r>
    </w:p>
    <w:p w:rsidR="00124811" w:rsidRDefault="007E2DB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4.2.13. ежегодно предоставляет совету депутатов поселения и совету депутатов Кировского муниципального района Ленинградской области информацию об осуществлении предусмотренных настоящим Соглашением полномочий;</w:t>
      </w:r>
    </w:p>
    <w:p w:rsidR="00124811" w:rsidRDefault="007E2DB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4.2.14. сообщает совету депутатов поселения о мерах по устранению нарушений законодательства и настоящего Соглашения, допущенных при осуществлении предусмотренных настоящим Соглашением полномочий, в течение [10] рабочих дней при получении решения совета депутатов поселения о необходимости их устранения;</w:t>
      </w:r>
    </w:p>
    <w:p w:rsidR="00124811" w:rsidRDefault="007E2DB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4.2.15. имеет право приостановить осуществление предусмотренных настоящим Соглашением полномочий в случае невыполнения советом депутатов поселения своих обязательств по обеспечению перечисления межбюджетных трансфертов в бюджет Кировского муниципального района Ленинградской области.</w:t>
      </w:r>
    </w:p>
    <w:p w:rsidR="00124811" w:rsidRDefault="00124811">
      <w:pPr>
        <w:shd w:val="clear" w:color="auto" w:fill="FFFFFF"/>
        <w:ind w:firstLine="709"/>
        <w:jc w:val="both"/>
        <w:rPr>
          <w:color w:val="000000"/>
          <w:sz w:val="12"/>
          <w:szCs w:val="12"/>
        </w:rPr>
      </w:pPr>
    </w:p>
    <w:p w:rsidR="00124811" w:rsidRDefault="007E2DB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4.3. Совет депутатов поселения:</w:t>
      </w:r>
    </w:p>
    <w:p w:rsidR="00124811" w:rsidRDefault="007E2DB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4.3.1. утверждает в решении о бюджете поселения межбюджетные трансферты бюджету Кировского муниципального района Ленинградской области на осуществление переданных полномочий и обеспечивает их </w:t>
      </w:r>
      <w:r>
        <w:rPr>
          <w:color w:val="000000"/>
          <w:sz w:val="28"/>
          <w:szCs w:val="28"/>
        </w:rPr>
        <w:lastRenderedPageBreak/>
        <w:t>перечисление в бюджет Кировского муниципального района Ленинградской области;</w:t>
      </w:r>
    </w:p>
    <w:p w:rsidR="00124811" w:rsidRDefault="007E2DB3">
      <w:pPr>
        <w:shd w:val="clear" w:color="auto" w:fill="FFFFFF"/>
        <w:ind w:firstLine="709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z w:val="28"/>
          <w:szCs w:val="28"/>
        </w:rPr>
        <w:t xml:space="preserve">4.3.2. имеет право направлять в </w:t>
      </w:r>
      <w:r>
        <w:rPr>
          <w:sz w:val="28"/>
          <w:szCs w:val="28"/>
        </w:rPr>
        <w:t>КСП</w:t>
      </w:r>
      <w:r>
        <w:rPr>
          <w:color w:val="000000"/>
          <w:sz w:val="28"/>
          <w:szCs w:val="28"/>
        </w:rPr>
        <w:t xml:space="preserve"> Кировского муниципального района </w:t>
      </w:r>
      <w:r>
        <w:rPr>
          <w:color w:val="000000"/>
          <w:spacing w:val="-6"/>
          <w:sz w:val="28"/>
          <w:szCs w:val="28"/>
        </w:rPr>
        <w:t>предложения о проведении контрольных и экспертно-аналитических мероприятий;</w:t>
      </w:r>
    </w:p>
    <w:p w:rsidR="00124811" w:rsidRDefault="007E2DB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4.3.3. имеет право направлять предложения </w:t>
      </w:r>
      <w:r>
        <w:rPr>
          <w:sz w:val="28"/>
          <w:szCs w:val="28"/>
        </w:rPr>
        <w:t>КСП</w:t>
      </w:r>
      <w:r>
        <w:rPr>
          <w:color w:val="000000"/>
          <w:sz w:val="28"/>
          <w:szCs w:val="28"/>
        </w:rPr>
        <w:t xml:space="preserve"> Кировского муниципального района по срокам, целям, задачам и предложения о способах их проведения, проверяемых органах и организациях;</w:t>
      </w:r>
    </w:p>
    <w:p w:rsidR="00124811" w:rsidRDefault="007E2DB3">
      <w:pPr>
        <w:shd w:val="clear" w:color="auto" w:fill="FFFFFF"/>
        <w:spacing w:after="28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4.3.4. рассматривает отчеты и заключения, а также предложения </w:t>
      </w:r>
      <w:r>
        <w:rPr>
          <w:sz w:val="28"/>
          <w:szCs w:val="28"/>
        </w:rPr>
        <w:t>КСП</w:t>
      </w:r>
      <w:r>
        <w:rPr>
          <w:color w:val="000000"/>
          <w:sz w:val="28"/>
          <w:szCs w:val="28"/>
        </w:rPr>
        <w:t xml:space="preserve"> Кировского муниципального района по результатам проведения контрольных и экспертно-аналитических мероприятий;</w:t>
      </w:r>
    </w:p>
    <w:p w:rsidR="00124811" w:rsidRDefault="007E2DB3">
      <w:pPr>
        <w:shd w:val="clear" w:color="auto" w:fill="FFFFFF"/>
        <w:spacing w:after="28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4.3.5. имеет право опубликовывать информацию о проведенных мероприятиях в средствах массовой информации, направлять отчеты и заключения </w:t>
      </w:r>
      <w:r>
        <w:rPr>
          <w:sz w:val="28"/>
          <w:szCs w:val="28"/>
        </w:rPr>
        <w:t>КСП</w:t>
      </w:r>
      <w:r>
        <w:rPr>
          <w:color w:val="000000"/>
          <w:sz w:val="28"/>
          <w:szCs w:val="28"/>
        </w:rPr>
        <w:t xml:space="preserve"> Кировского муниципального района другим органам и организациям;</w:t>
      </w:r>
    </w:p>
    <w:p w:rsidR="00124811" w:rsidRDefault="007E2DB3">
      <w:pPr>
        <w:shd w:val="clear" w:color="auto" w:fill="FFFFFF"/>
        <w:spacing w:after="28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4.3.6. рассматривает обращения </w:t>
      </w:r>
      <w:r>
        <w:rPr>
          <w:sz w:val="28"/>
          <w:szCs w:val="28"/>
        </w:rPr>
        <w:t>КСП</w:t>
      </w:r>
      <w:r>
        <w:rPr>
          <w:color w:val="000000"/>
          <w:sz w:val="28"/>
          <w:szCs w:val="28"/>
        </w:rPr>
        <w:t xml:space="preserve"> Кировского муниципального района по поводу устранения препятствий для выполнения предусмотренных настоящим Соглашением полномочий, принимает необходимые для их устранения муниципальные правовые акты;</w:t>
      </w:r>
    </w:p>
    <w:p w:rsidR="00124811" w:rsidRDefault="007E2DB3">
      <w:pPr>
        <w:shd w:val="clear" w:color="auto" w:fill="FFFFFF"/>
        <w:spacing w:after="28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4.3.7. получает отчеты об использовании предусмотренных настоящим Соглашением межбюджетных трансфертов и информацию об осуществлении предусмотренных настоящим Соглашением полномочий;</w:t>
      </w:r>
    </w:p>
    <w:p w:rsidR="00124811" w:rsidRDefault="007E2DB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Стороны имеют право принимать иные меры, необходимые для реализации настоящего Соглашения.</w:t>
      </w:r>
    </w:p>
    <w:p w:rsidR="00124811" w:rsidRDefault="007E2DB3">
      <w:pPr>
        <w:numPr>
          <w:ilvl w:val="0"/>
          <w:numId w:val="1"/>
        </w:numPr>
        <w:spacing w:before="113" w:after="8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Ответственность сторон</w:t>
      </w:r>
    </w:p>
    <w:p w:rsidR="00124811" w:rsidRDefault="007E2DB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Стороны несут ответственность за неисполнение (ненадлежащее исполнение) предусмотренных настоящим Соглашением обязанностей, в соответствии с законодательством и настоящим Соглашением.</w:t>
      </w:r>
    </w:p>
    <w:p w:rsidR="00124811" w:rsidRDefault="007E2DB3">
      <w:pPr>
        <w:numPr>
          <w:ilvl w:val="0"/>
          <w:numId w:val="1"/>
        </w:numPr>
        <w:spacing w:before="113" w:after="8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Заключительные положения</w:t>
      </w:r>
    </w:p>
    <w:p w:rsidR="00124811" w:rsidRDefault="007E2DB3">
      <w:pPr>
        <w:shd w:val="clear" w:color="auto" w:fill="FFFFFF"/>
        <w:spacing w:after="28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6.1.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Соглашения.</w:t>
      </w:r>
    </w:p>
    <w:p w:rsidR="00124811" w:rsidRDefault="007E2DB3">
      <w:pPr>
        <w:shd w:val="clear" w:color="auto" w:fill="FFFFFF"/>
        <w:spacing w:after="28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6.2. Действие настоящего Соглашения может быть прекращено досрочно по соглашению сторон.</w:t>
      </w:r>
    </w:p>
    <w:p w:rsidR="00124811" w:rsidRDefault="007E2DB3">
      <w:pPr>
        <w:shd w:val="clear" w:color="auto" w:fill="FFFFFF"/>
        <w:spacing w:after="28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6.3. При прекращении действия Соглашения совет депутатов поселения обеспечивает перечисление в бюджет Кировского муниципального района Ленинградской области определенную в соответствии с настоящим Соглашением часть объема межбюджетных трансфертов, приходящуюся на проведенные мероприятия, а также средства необходимые на предусмотренные Трудовым Кодексом Российской Федерации гарантии и компенсации работникам контрольно-счетной палаты.</w:t>
      </w:r>
    </w:p>
    <w:p w:rsidR="00124811" w:rsidRDefault="007E2DB3">
      <w:pPr>
        <w:shd w:val="clear" w:color="auto" w:fill="FFFFFF"/>
        <w:spacing w:after="28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6.4. При прекращении действия Соглашения контрольно-счетная палата Кировского муниципального района Ленинградской области обеспечивает возврат в бюджет поселения определенную в соответствии с настоящим </w:t>
      </w:r>
      <w:r>
        <w:rPr>
          <w:color w:val="000000"/>
          <w:sz w:val="28"/>
          <w:szCs w:val="28"/>
        </w:rPr>
        <w:lastRenderedPageBreak/>
        <w:t>Соглашением часть объема межбюджетных трансфертов, приходящуюся на не проведенные мероприятия (с учетом п.6.3 настоящего Соглашения).</w:t>
      </w:r>
    </w:p>
    <w:p w:rsidR="00124811" w:rsidRDefault="007E2DB3">
      <w:pPr>
        <w:shd w:val="clear" w:color="auto" w:fill="FFFFFF"/>
        <w:spacing w:after="28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6.5. Неурегулированные сторонами споры и разногласия, возникшие при исполнении настоящего Соглашения, подлежат рассмотрению в порядке, предусмотренном законодательством.</w:t>
      </w:r>
    </w:p>
    <w:p w:rsidR="00124811" w:rsidRDefault="007E2DB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6.6. Настоящее Соглашение составлено в трех экземплярах, имеющих одинаковую юридическую силу, по одному экземпляру для каждой из сторон.</w:t>
      </w:r>
    </w:p>
    <w:p w:rsidR="00124811" w:rsidRDefault="007E2DB3">
      <w:pPr>
        <w:numPr>
          <w:ilvl w:val="0"/>
          <w:numId w:val="1"/>
        </w:numPr>
        <w:spacing w:before="113" w:after="8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Реквизиты сторон</w:t>
      </w:r>
    </w:p>
    <w:tbl>
      <w:tblPr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854"/>
        <w:gridCol w:w="4854"/>
      </w:tblGrid>
      <w:tr w:rsidR="00124811">
        <w:tc>
          <w:tcPr>
            <w:tcW w:w="4854" w:type="dxa"/>
            <w:noWrap/>
          </w:tcPr>
          <w:p w:rsidR="00124811" w:rsidRDefault="007E2D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КСП</w:t>
            </w:r>
          </w:p>
          <w:p w:rsidR="00124811" w:rsidRDefault="007E2D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Кировского муниципального района</w:t>
            </w:r>
          </w:p>
        </w:tc>
        <w:tc>
          <w:tcPr>
            <w:tcW w:w="4854" w:type="dxa"/>
            <w:noWrap/>
          </w:tcPr>
          <w:p w:rsidR="00124811" w:rsidRDefault="007E2D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Совет депутатов </w:t>
            </w:r>
          </w:p>
          <w:p w:rsidR="00124811" w:rsidRDefault="007E2DB3">
            <w:pPr>
              <w:spacing w:after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Путиловского сельского поселения </w:t>
            </w:r>
          </w:p>
        </w:tc>
      </w:tr>
      <w:tr w:rsidR="00124811">
        <w:tc>
          <w:tcPr>
            <w:tcW w:w="4854" w:type="dxa"/>
            <w:noWrap/>
          </w:tcPr>
          <w:p w:rsidR="00124811" w:rsidRDefault="007E2D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187342, Ленинградская область, м. р-н Кировский, г.п. Кировское, г.Кировск, ул.Новая д.1</w:t>
            </w:r>
          </w:p>
          <w:p w:rsidR="00124811" w:rsidRDefault="007E2D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ИНН  4706061122КПП  470601001</w:t>
            </w:r>
          </w:p>
          <w:p w:rsidR="00124811" w:rsidRDefault="007E2D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ОГРН  1234700013360</w:t>
            </w:r>
          </w:p>
          <w:p w:rsidR="00124811" w:rsidRDefault="007E2DB3">
            <w:pPr>
              <w:rPr>
                <w:sz w:val="26"/>
                <w:szCs w:val="26"/>
                <w:highlight w:val="green"/>
              </w:rPr>
            </w:pPr>
            <w:r>
              <w:rPr>
                <w:sz w:val="26"/>
                <w:szCs w:val="26"/>
              </w:rPr>
              <w:t>УФК по Ленинградской области (контрольно-счетная палата Кировского муниципального района Ленинградской области л/счет 04453</w:t>
            </w:r>
            <w:r>
              <w:rPr>
                <w:sz w:val="26"/>
                <w:szCs w:val="26"/>
                <w:lang w:val="en-US"/>
              </w:rPr>
              <w:t>D</w:t>
            </w:r>
            <w:r>
              <w:rPr>
                <w:sz w:val="26"/>
                <w:szCs w:val="26"/>
              </w:rPr>
              <w:t>05830)</w:t>
            </w:r>
          </w:p>
          <w:p w:rsidR="00124811" w:rsidRDefault="007E2DB3">
            <w:pPr>
              <w:rPr>
                <w:color w:val="000000"/>
                <w:sz w:val="26"/>
                <w:szCs w:val="26"/>
                <w:highlight w:val="green"/>
              </w:rPr>
            </w:pPr>
            <w:r>
              <w:rPr>
                <w:sz w:val="26"/>
                <w:szCs w:val="26"/>
              </w:rPr>
              <w:t>КБК доходов 813 202 40014 05 0000 150</w:t>
            </w:r>
          </w:p>
          <w:p w:rsidR="00124811" w:rsidRDefault="007E2DB3">
            <w:pPr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Банк:</w:t>
            </w:r>
            <w:r w:rsidR="00622F1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Операционно-кассовый центр № 1 Северо-Западного главного управления Центрального банка Российской Федерации     БИК 044030098</w:t>
            </w:r>
          </w:p>
          <w:p w:rsidR="00124811" w:rsidRDefault="007E2D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ЕКС 40102810745370000098</w:t>
            </w:r>
          </w:p>
          <w:p w:rsidR="00124811" w:rsidRDefault="007E2D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Казначейский счет 03100643000000014500</w:t>
            </w:r>
          </w:p>
          <w:p w:rsidR="00124811" w:rsidRDefault="007E2D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ОКТМО 41625000</w:t>
            </w:r>
          </w:p>
        </w:tc>
        <w:tc>
          <w:tcPr>
            <w:tcW w:w="4854" w:type="dxa"/>
            <w:noWrap/>
          </w:tcPr>
          <w:p w:rsidR="00124811" w:rsidRDefault="007E2D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187310, Ленинградская область, Кировский район, с. Путилово, </w:t>
            </w:r>
            <w:r>
              <w:rPr>
                <w:sz w:val="26"/>
                <w:szCs w:val="26"/>
              </w:rPr>
              <w:br/>
              <w:t>ул. Братьев Пожарских</w:t>
            </w:r>
            <w:r w:rsidR="00622F1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д. 2</w:t>
            </w:r>
          </w:p>
          <w:p w:rsidR="00124811" w:rsidRDefault="007E2D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ИНН </w:t>
            </w:r>
            <w:r w:rsidR="00622F1A">
              <w:t xml:space="preserve">4706024265 </w:t>
            </w:r>
            <w:r>
              <w:rPr>
                <w:sz w:val="26"/>
                <w:szCs w:val="26"/>
              </w:rPr>
              <w:t>КПП  470601001</w:t>
            </w:r>
          </w:p>
          <w:p w:rsidR="00124811" w:rsidRDefault="007E2DB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КФ Кировского района ЛО (Совет депутатов Путиловско</w:t>
            </w:r>
            <w:r w:rsidR="00622F1A">
              <w:rPr>
                <w:color w:val="000000" w:themeColor="text1"/>
                <w:sz w:val="26"/>
                <w:szCs w:val="26"/>
              </w:rPr>
              <w:t>го</w:t>
            </w:r>
            <w:r>
              <w:rPr>
                <w:color w:val="000000" w:themeColor="text1"/>
                <w:sz w:val="26"/>
                <w:szCs w:val="26"/>
              </w:rPr>
              <w:t xml:space="preserve"> сельско</w:t>
            </w:r>
            <w:r w:rsidR="00622F1A">
              <w:rPr>
                <w:color w:val="000000" w:themeColor="text1"/>
                <w:sz w:val="26"/>
                <w:szCs w:val="26"/>
              </w:rPr>
              <w:t>го</w:t>
            </w:r>
            <w:r>
              <w:rPr>
                <w:color w:val="000000" w:themeColor="text1"/>
                <w:sz w:val="26"/>
                <w:szCs w:val="26"/>
              </w:rPr>
              <w:t xml:space="preserve"> поселени</w:t>
            </w:r>
            <w:r w:rsidR="00622F1A">
              <w:rPr>
                <w:color w:val="000000" w:themeColor="text1"/>
                <w:sz w:val="26"/>
                <w:szCs w:val="26"/>
              </w:rPr>
              <w:t>я,</w:t>
            </w:r>
            <w:r>
              <w:rPr>
                <w:color w:val="000000" w:themeColor="text1"/>
                <w:sz w:val="26"/>
                <w:szCs w:val="26"/>
              </w:rPr>
              <w:t xml:space="preserve"> л/счет </w:t>
            </w:r>
            <w:r w:rsidR="00622F1A">
              <w:t>02453164220</w:t>
            </w:r>
            <w:r>
              <w:rPr>
                <w:color w:val="000000" w:themeColor="text1"/>
                <w:sz w:val="26"/>
                <w:szCs w:val="26"/>
              </w:rPr>
              <w:t xml:space="preserve">) </w:t>
            </w:r>
          </w:p>
          <w:p w:rsidR="00124811" w:rsidRDefault="007E2DB3">
            <w:pPr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Банк: </w:t>
            </w:r>
            <w:r w:rsidR="00622F1A" w:rsidRPr="00D540F3">
              <w:t>ОКЦ № 1 Северо-Западного ГУ Банка России//УФК по Ленинградской области, г.Санкт-Петербург</w:t>
            </w:r>
          </w:p>
          <w:p w:rsidR="00124811" w:rsidRDefault="007E2DB3">
            <w:pPr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БИК</w:t>
            </w:r>
            <w:r w:rsidR="00622F1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044030098</w:t>
            </w:r>
          </w:p>
          <w:p w:rsidR="00124811" w:rsidRDefault="007E2DB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Единый казначейский счет (кор.счет) 40102810745370000098</w:t>
            </w:r>
          </w:p>
          <w:p w:rsidR="00124811" w:rsidRDefault="007E2D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Казначейский счет (р/счет)</w:t>
            </w:r>
          </w:p>
          <w:p w:rsidR="00124811" w:rsidRDefault="007E2D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03231643416254404500</w:t>
            </w:r>
          </w:p>
          <w:p w:rsidR="00124811" w:rsidRDefault="007E2D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ОКТМО 41625440 </w:t>
            </w:r>
          </w:p>
        </w:tc>
      </w:tr>
    </w:tbl>
    <w:p w:rsidR="00124811" w:rsidRDefault="0012481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785"/>
        <w:gridCol w:w="2551"/>
        <w:gridCol w:w="2518"/>
      </w:tblGrid>
      <w:tr w:rsidR="00124811">
        <w:trPr>
          <w:trHeight w:val="2238"/>
        </w:trPr>
        <w:tc>
          <w:tcPr>
            <w:tcW w:w="4785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811" w:rsidRDefault="007E2DB3">
            <w:pPr>
              <w:tabs>
                <w:tab w:val="left" w:pos="201"/>
                <w:tab w:val="right" w:pos="442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КСП Кировского муниципального района</w:t>
            </w:r>
          </w:p>
          <w:p w:rsidR="00124811" w:rsidRDefault="00124811">
            <w:pPr>
              <w:tabs>
                <w:tab w:val="left" w:pos="201"/>
                <w:tab w:val="right" w:pos="4428"/>
              </w:tabs>
              <w:rPr>
                <w:sz w:val="28"/>
                <w:szCs w:val="28"/>
              </w:rPr>
            </w:pPr>
          </w:p>
          <w:p w:rsidR="00124811" w:rsidRDefault="00124811">
            <w:pPr>
              <w:tabs>
                <w:tab w:val="left" w:pos="201"/>
                <w:tab w:val="right" w:pos="4428"/>
              </w:tabs>
              <w:rPr>
                <w:sz w:val="28"/>
                <w:szCs w:val="28"/>
              </w:rPr>
            </w:pPr>
          </w:p>
          <w:p w:rsidR="00124811" w:rsidRDefault="007E2DB3">
            <w:pPr>
              <w:tabs>
                <w:tab w:val="left" w:pos="201"/>
                <w:tab w:val="right" w:pos="442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 Л.Н. Наумова</w:t>
            </w:r>
          </w:p>
          <w:p w:rsidR="00124811" w:rsidRDefault="00124811">
            <w:pPr>
              <w:rPr>
                <w:sz w:val="28"/>
                <w:szCs w:val="28"/>
              </w:rPr>
            </w:pPr>
          </w:p>
          <w:p w:rsidR="00124811" w:rsidRDefault="00124811">
            <w:pPr>
              <w:rPr>
                <w:sz w:val="28"/>
                <w:szCs w:val="28"/>
              </w:rPr>
            </w:pPr>
          </w:p>
        </w:tc>
        <w:tc>
          <w:tcPr>
            <w:tcW w:w="5069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811" w:rsidRDefault="007E2DB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Председатель</w:t>
            </w:r>
            <w:r w:rsidR="00622F1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совета депутатов Путиловскогосельского поселения</w:t>
            </w:r>
          </w:p>
          <w:p w:rsidR="00124811" w:rsidRDefault="00124811">
            <w:pPr>
              <w:rPr>
                <w:sz w:val="28"/>
                <w:szCs w:val="28"/>
              </w:rPr>
            </w:pPr>
          </w:p>
          <w:p w:rsidR="00124811" w:rsidRDefault="00124811">
            <w:pPr>
              <w:rPr>
                <w:sz w:val="28"/>
                <w:szCs w:val="28"/>
              </w:rPr>
            </w:pPr>
          </w:p>
          <w:p w:rsidR="00124811" w:rsidRDefault="007E2D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 Н.А.</w:t>
            </w:r>
            <w:r w:rsidR="00622F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Пранскунас</w:t>
            </w:r>
          </w:p>
          <w:p w:rsidR="00124811" w:rsidRDefault="00124811">
            <w:pPr>
              <w:jc w:val="right"/>
              <w:rPr>
                <w:sz w:val="28"/>
                <w:szCs w:val="28"/>
              </w:rPr>
            </w:pPr>
          </w:p>
          <w:p w:rsidR="00124811" w:rsidRDefault="007E2DB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 </w:t>
            </w:r>
          </w:p>
        </w:tc>
      </w:tr>
      <w:tr w:rsidR="001248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518" w:type="dxa"/>
        </w:trPr>
        <w:tc>
          <w:tcPr>
            <w:tcW w:w="7336" w:type="dxa"/>
            <w:gridSpan w:val="2"/>
            <w:noWrap/>
          </w:tcPr>
          <w:p w:rsidR="00124811" w:rsidRDefault="007E2DB3">
            <w:pPr>
              <w:ind w:lef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Совет депутатов Кировского муниципального района Ленинградской области</w:t>
            </w:r>
          </w:p>
        </w:tc>
      </w:tr>
      <w:tr w:rsidR="001248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518" w:type="dxa"/>
          <w:trHeight w:val="968"/>
        </w:trPr>
        <w:tc>
          <w:tcPr>
            <w:tcW w:w="7336" w:type="dxa"/>
            <w:gridSpan w:val="2"/>
            <w:noWrap/>
          </w:tcPr>
          <w:p w:rsidR="00124811" w:rsidRDefault="007E2DB3">
            <w:pPr>
              <w:ind w:lef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187342, Ленинградская область, г. Кировск, ул. Новая, д.1</w:t>
            </w:r>
          </w:p>
          <w:p w:rsidR="00124811" w:rsidRDefault="007E2DB3">
            <w:pPr>
              <w:ind w:lef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ИНН 4706023825 ОГРН 1054700325790</w:t>
            </w:r>
          </w:p>
          <w:p w:rsidR="00124811" w:rsidRDefault="007E2DB3">
            <w:pPr>
              <w:ind w:lef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КПП 470601001</w:t>
            </w:r>
          </w:p>
        </w:tc>
      </w:tr>
    </w:tbl>
    <w:p w:rsidR="00124811" w:rsidRDefault="00124811">
      <w:pPr>
        <w:ind w:right="-1026"/>
        <w:rPr>
          <w:sz w:val="28"/>
          <w:szCs w:val="28"/>
        </w:rPr>
      </w:pPr>
    </w:p>
    <w:p w:rsidR="00124811" w:rsidRDefault="007E2DB3">
      <w:pPr>
        <w:ind w:right="-1026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124811" w:rsidRDefault="007E2DB3">
      <w:pPr>
        <w:rPr>
          <w:sz w:val="28"/>
          <w:szCs w:val="28"/>
        </w:rPr>
      </w:pPr>
      <w:r>
        <w:rPr>
          <w:sz w:val="28"/>
          <w:szCs w:val="28"/>
        </w:rPr>
        <w:t>Кировского муниципального района</w:t>
      </w:r>
    </w:p>
    <w:p w:rsidR="00124811" w:rsidRDefault="007E2DB3">
      <w:pPr>
        <w:rPr>
          <w:sz w:val="28"/>
          <w:szCs w:val="28"/>
        </w:rPr>
      </w:pPr>
      <w:r>
        <w:rPr>
          <w:sz w:val="28"/>
          <w:szCs w:val="28"/>
        </w:rPr>
        <w:t>Ленинградской области</w:t>
      </w:r>
    </w:p>
    <w:p w:rsidR="00124811" w:rsidRDefault="00124811">
      <w:pPr>
        <w:rPr>
          <w:sz w:val="28"/>
          <w:szCs w:val="28"/>
        </w:rPr>
      </w:pPr>
    </w:p>
    <w:p w:rsidR="00124811" w:rsidRDefault="007E2DB3">
      <w:r>
        <w:rPr>
          <w:sz w:val="28"/>
          <w:szCs w:val="28"/>
        </w:rPr>
        <w:t>_____________ Ю.С. Ибрагимов</w:t>
      </w:r>
    </w:p>
    <w:sectPr w:rsidR="00124811" w:rsidSect="00124811">
      <w:headerReference w:type="default" r:id="rId9"/>
      <w:footerReference w:type="even" r:id="rId10"/>
      <w:footerReference w:type="default" r:id="rId11"/>
      <w:pgSz w:w="11906" w:h="16838"/>
      <w:pgMar w:top="850" w:right="850" w:bottom="850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28E8" w:rsidRDefault="00B328E8">
      <w:r>
        <w:separator/>
      </w:r>
    </w:p>
  </w:endnote>
  <w:endnote w:type="continuationSeparator" w:id="1">
    <w:p w:rsidR="00B328E8" w:rsidRDefault="00B328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811" w:rsidRDefault="00D909F1">
    <w:pPr>
      <w:pStyle w:val="af9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 w:rsidR="007E2DB3"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24811" w:rsidRDefault="00124811">
    <w:pPr>
      <w:pStyle w:val="af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811" w:rsidRDefault="00D909F1">
    <w:pPr>
      <w:pStyle w:val="af9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 w:rsidR="007E2DB3"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893B9C">
      <w:rPr>
        <w:rStyle w:val="afa"/>
        <w:noProof/>
      </w:rPr>
      <w:t>1</w:t>
    </w:r>
    <w:r>
      <w:rPr>
        <w:rStyle w:val="afa"/>
      </w:rPr>
      <w:fldChar w:fldCharType="end"/>
    </w:r>
  </w:p>
  <w:p w:rsidR="00124811" w:rsidRDefault="00124811">
    <w:pPr>
      <w:pStyle w:val="af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28E8" w:rsidRDefault="00B328E8">
      <w:r>
        <w:separator/>
      </w:r>
    </w:p>
  </w:footnote>
  <w:footnote w:type="continuationSeparator" w:id="1">
    <w:p w:rsidR="00B328E8" w:rsidRDefault="00B328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811" w:rsidRDefault="0012481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820AC"/>
    <w:multiLevelType w:val="hybridMultilevel"/>
    <w:tmpl w:val="0150D2FE"/>
    <w:lvl w:ilvl="0" w:tplc="D1A89B56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C26881CA">
      <w:start w:val="1"/>
      <w:numFmt w:val="lowerLetter"/>
      <w:lvlText w:val="%2."/>
      <w:lvlJc w:val="left"/>
      <w:pPr>
        <w:ind w:left="1789" w:hanging="360"/>
      </w:pPr>
    </w:lvl>
    <w:lvl w:ilvl="2" w:tplc="91584EA6">
      <w:start w:val="1"/>
      <w:numFmt w:val="lowerRoman"/>
      <w:lvlText w:val="%3."/>
      <w:lvlJc w:val="right"/>
      <w:pPr>
        <w:ind w:left="2509" w:hanging="180"/>
      </w:pPr>
    </w:lvl>
    <w:lvl w:ilvl="3" w:tplc="B77A74D6">
      <w:start w:val="1"/>
      <w:numFmt w:val="decimal"/>
      <w:lvlText w:val="%4."/>
      <w:lvlJc w:val="left"/>
      <w:pPr>
        <w:ind w:left="3229" w:hanging="360"/>
      </w:pPr>
    </w:lvl>
    <w:lvl w:ilvl="4" w:tplc="B85E81B6">
      <w:start w:val="1"/>
      <w:numFmt w:val="lowerLetter"/>
      <w:lvlText w:val="%5."/>
      <w:lvlJc w:val="left"/>
      <w:pPr>
        <w:ind w:left="3949" w:hanging="360"/>
      </w:pPr>
    </w:lvl>
    <w:lvl w:ilvl="5" w:tplc="C38EDBFC">
      <w:start w:val="1"/>
      <w:numFmt w:val="lowerRoman"/>
      <w:lvlText w:val="%6."/>
      <w:lvlJc w:val="right"/>
      <w:pPr>
        <w:ind w:left="4669" w:hanging="180"/>
      </w:pPr>
    </w:lvl>
    <w:lvl w:ilvl="6" w:tplc="128242FA">
      <w:start w:val="1"/>
      <w:numFmt w:val="decimal"/>
      <w:lvlText w:val="%7."/>
      <w:lvlJc w:val="left"/>
      <w:pPr>
        <w:ind w:left="5389" w:hanging="360"/>
      </w:pPr>
    </w:lvl>
    <w:lvl w:ilvl="7" w:tplc="F5C29D30">
      <w:start w:val="1"/>
      <w:numFmt w:val="lowerLetter"/>
      <w:lvlText w:val="%8."/>
      <w:lvlJc w:val="left"/>
      <w:pPr>
        <w:ind w:left="6109" w:hanging="360"/>
      </w:pPr>
    </w:lvl>
    <w:lvl w:ilvl="8" w:tplc="D7323EA6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4811"/>
    <w:rsid w:val="00124811"/>
    <w:rsid w:val="00622F1A"/>
    <w:rsid w:val="007024E3"/>
    <w:rsid w:val="007E2DB3"/>
    <w:rsid w:val="00833E50"/>
    <w:rsid w:val="00893B9C"/>
    <w:rsid w:val="00B328E8"/>
    <w:rsid w:val="00D909F1"/>
    <w:rsid w:val="00E95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811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12481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124811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12481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124811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12481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124811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12481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124811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124811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124811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12481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124811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12481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12481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12481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124811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12481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124811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124811"/>
    <w:pPr>
      <w:ind w:left="720"/>
      <w:contextualSpacing/>
    </w:pPr>
  </w:style>
  <w:style w:type="paragraph" w:styleId="a4">
    <w:name w:val="No Spacing"/>
    <w:uiPriority w:val="1"/>
    <w:qFormat/>
    <w:rsid w:val="00124811"/>
  </w:style>
  <w:style w:type="paragraph" w:styleId="a5">
    <w:name w:val="Title"/>
    <w:basedOn w:val="a"/>
    <w:next w:val="a"/>
    <w:link w:val="a6"/>
    <w:uiPriority w:val="10"/>
    <w:qFormat/>
    <w:rsid w:val="00124811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124811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124811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12481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2481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24811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12481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124811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124811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124811"/>
  </w:style>
  <w:style w:type="paragraph" w:customStyle="1" w:styleId="Footer">
    <w:name w:val="Footer"/>
    <w:basedOn w:val="a"/>
    <w:link w:val="FooterChar"/>
    <w:uiPriority w:val="99"/>
    <w:unhideWhenUsed/>
    <w:rsid w:val="00124811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124811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124811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Caption"/>
    <w:uiPriority w:val="35"/>
    <w:rsid w:val="00124811"/>
    <w:rPr>
      <w:b/>
      <w:bCs/>
      <w:color w:val="4F81BD" w:themeColor="accent1"/>
      <w:sz w:val="18"/>
      <w:szCs w:val="18"/>
    </w:rPr>
  </w:style>
  <w:style w:type="table" w:styleId="ab">
    <w:name w:val="Table Grid"/>
    <w:uiPriority w:val="59"/>
    <w:rsid w:val="001248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12481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12481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124811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12481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12481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12481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124811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12481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12481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12481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12481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12481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12481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12481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12481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12481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12481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12481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12481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12481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12481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12481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12481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12481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12481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12481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12481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12481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12481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12481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12481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12481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12481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12481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12481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12481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12481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12481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12481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12481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12481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12481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124811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12481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124811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12481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124811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124811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124811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124811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12481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12481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12481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124811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124811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12481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12481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12481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12481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12481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12481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12481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12481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12481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12481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12481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12481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12481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12481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12481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124811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12481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12481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12481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12481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12481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12481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12481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12481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12481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12481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12481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12481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124811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124811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124811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124811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124811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124811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124811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12481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124811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12481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12481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12481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12481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12481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124811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124811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124811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124811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124811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124811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124811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12481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12481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12481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12481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12481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12481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12481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12481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12481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12481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12481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12481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12481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12481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124811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12481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12481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12481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12481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12481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12481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basedOn w:val="a0"/>
    <w:rsid w:val="00124811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124811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124811"/>
    <w:rPr>
      <w:sz w:val="18"/>
    </w:rPr>
  </w:style>
  <w:style w:type="character" w:styleId="af">
    <w:name w:val="footnote reference"/>
    <w:uiPriority w:val="99"/>
    <w:unhideWhenUsed/>
    <w:rsid w:val="00124811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124811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124811"/>
    <w:rPr>
      <w:sz w:val="20"/>
    </w:rPr>
  </w:style>
  <w:style w:type="character" w:styleId="af2">
    <w:name w:val="endnote reference"/>
    <w:uiPriority w:val="99"/>
    <w:semiHidden/>
    <w:unhideWhenUsed/>
    <w:rsid w:val="00124811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124811"/>
    <w:pPr>
      <w:spacing w:after="57"/>
    </w:pPr>
  </w:style>
  <w:style w:type="paragraph" w:styleId="21">
    <w:name w:val="toc 2"/>
    <w:basedOn w:val="a"/>
    <w:next w:val="a"/>
    <w:uiPriority w:val="39"/>
    <w:unhideWhenUsed/>
    <w:rsid w:val="0012481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2481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2481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2481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2481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2481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2481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24811"/>
    <w:pPr>
      <w:spacing w:after="57"/>
      <w:ind w:left="2268"/>
    </w:pPr>
  </w:style>
  <w:style w:type="paragraph" w:styleId="af3">
    <w:name w:val="TOC Heading"/>
    <w:uiPriority w:val="39"/>
    <w:unhideWhenUsed/>
    <w:rsid w:val="00124811"/>
  </w:style>
  <w:style w:type="paragraph" w:styleId="af4">
    <w:name w:val="table of figures"/>
    <w:basedOn w:val="a"/>
    <w:next w:val="a"/>
    <w:uiPriority w:val="99"/>
    <w:unhideWhenUsed/>
    <w:rsid w:val="00124811"/>
  </w:style>
  <w:style w:type="paragraph" w:styleId="af5">
    <w:name w:val="Normal (Web)"/>
    <w:basedOn w:val="a"/>
    <w:rsid w:val="00124811"/>
    <w:pPr>
      <w:spacing w:before="100" w:beforeAutospacing="1" w:after="100" w:afterAutospacing="1"/>
    </w:pPr>
  </w:style>
  <w:style w:type="paragraph" w:customStyle="1" w:styleId="af6">
    <w:name w:val="Знак"/>
    <w:basedOn w:val="a"/>
    <w:rsid w:val="001248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Body Text"/>
    <w:basedOn w:val="a"/>
    <w:link w:val="af8"/>
    <w:rsid w:val="00124811"/>
    <w:rPr>
      <w:sz w:val="28"/>
    </w:rPr>
  </w:style>
  <w:style w:type="paragraph" w:styleId="af9">
    <w:name w:val="footer"/>
    <w:basedOn w:val="a"/>
    <w:rsid w:val="00124811"/>
    <w:pPr>
      <w:tabs>
        <w:tab w:val="center" w:pos="4677"/>
        <w:tab w:val="right" w:pos="9355"/>
      </w:tabs>
    </w:pPr>
  </w:style>
  <w:style w:type="character" w:styleId="afa">
    <w:name w:val="page number"/>
    <w:basedOn w:val="a0"/>
    <w:rsid w:val="00124811"/>
  </w:style>
  <w:style w:type="paragraph" w:styleId="afb">
    <w:name w:val="Balloon Text"/>
    <w:basedOn w:val="a"/>
    <w:semiHidden/>
    <w:rsid w:val="001248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24811"/>
    <w:pPr>
      <w:widowControl w:val="0"/>
    </w:pPr>
    <w:rPr>
      <w:rFonts w:ascii="Courier New" w:hAnsi="Courier New" w:cs="Courier New"/>
      <w:lang w:eastAsia="ru-RU"/>
    </w:rPr>
  </w:style>
  <w:style w:type="character" w:customStyle="1" w:styleId="af8">
    <w:name w:val="Основной текст Знак"/>
    <w:basedOn w:val="a0"/>
    <w:link w:val="af7"/>
    <w:rsid w:val="00124811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o-nso.ru/index.php?option=com_content&amp;view=article&amp;id=556:2011-07-06-04-58-08&amp;catid=49:2009-11-10-08-51-07&amp;Itemid=12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mo-nso.ru/index.php?option=com_content&amp;view=article&amp;id=556:2011-07-06-04-58-08&amp;catid=49:2009-11-10-08-51-07&amp;Itemid=12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2309</Words>
  <Characters>13162</Characters>
  <Application>Microsoft Office Word</Application>
  <DocSecurity>0</DocSecurity>
  <Lines>109</Lines>
  <Paragraphs>30</Paragraphs>
  <ScaleCrop>false</ScaleCrop>
  <Company>House</Company>
  <LinksUpToDate>false</LinksUpToDate>
  <CharactersWithSpaces>15441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2025-12-04T08:36:00Z</dcterms:created>
  <dcterms:modified xsi:type="dcterms:W3CDTF">2025-12-25T08:51:00Z</dcterms:modified>
  <cp:version>786432</cp:version>
</cp:coreProperties>
</file>