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F" w:rsidRDefault="00F5635F" w:rsidP="00F5635F">
      <w:pPr>
        <w:shd w:val="clear" w:color="auto" w:fill="FFFFFF"/>
        <w:spacing w:line="360" w:lineRule="auto"/>
        <w:jc w:val="center"/>
        <w:rPr>
          <w:rFonts w:cs="Times New Roman"/>
          <w:b/>
          <w:sz w:val="28"/>
        </w:rPr>
      </w:pPr>
      <w:bookmarkStart w:id="0" w:name="_GoBack"/>
      <w:r>
        <w:rPr>
          <w:rFonts w:cs="Times New Roman"/>
          <w:b/>
          <w:sz w:val="28"/>
        </w:rPr>
        <w:t xml:space="preserve">С начала 2025 года более 10,5 тысяч семей </w:t>
      </w:r>
      <w:bookmarkEnd w:id="0"/>
      <w:r>
        <w:rPr>
          <w:rFonts w:cs="Times New Roman"/>
          <w:b/>
          <w:sz w:val="28"/>
        </w:rPr>
        <w:t>из Санкт-Петербурга и Ленобласти оплатили средствами материнского капитала</w:t>
      </w:r>
    </w:p>
    <w:p w:rsidR="00F5635F" w:rsidRDefault="00F5635F" w:rsidP="00F5635F">
      <w:pPr>
        <w:shd w:val="clear" w:color="auto" w:fill="FFFFFF"/>
        <w:spacing w:line="360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обучение детей</w:t>
      </w:r>
      <w:r>
        <w:rPr>
          <w:rFonts w:cs="Times New Roman"/>
          <w:b/>
          <w:sz w:val="28"/>
        </w:rPr>
        <w:t>.</w:t>
      </w:r>
    </w:p>
    <w:p w:rsidR="00F5635F" w:rsidRDefault="00F5635F" w:rsidP="00F5635F">
      <w:pPr>
        <w:shd w:val="clear" w:color="auto" w:fill="FFFFFF"/>
        <w:spacing w:line="360" w:lineRule="auto"/>
        <w:rPr>
          <w:rFonts w:cs="Times New Roman"/>
        </w:rPr>
      </w:pPr>
    </w:p>
    <w:p w:rsidR="00F5635F" w:rsidRPr="00F5635F" w:rsidRDefault="00F5635F" w:rsidP="00F5635F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5635F">
        <w:rPr>
          <w:rFonts w:cs="Times New Roman"/>
          <w:sz w:val="28"/>
          <w:szCs w:val="28"/>
        </w:rPr>
        <w:t xml:space="preserve">С начала 2025 года 10 749 семей из Санкт-Петербурга и Ленинградской области  направили </w:t>
      </w:r>
      <w:proofErr w:type="spellStart"/>
      <w:r w:rsidRPr="00F5635F">
        <w:rPr>
          <w:rFonts w:cs="Times New Roman"/>
          <w:sz w:val="28"/>
          <w:szCs w:val="28"/>
        </w:rPr>
        <w:t>маткапитал</w:t>
      </w:r>
      <w:proofErr w:type="spellEnd"/>
      <w:r w:rsidRPr="00F5635F">
        <w:rPr>
          <w:rFonts w:cs="Times New Roman"/>
          <w:sz w:val="28"/>
          <w:szCs w:val="28"/>
        </w:rPr>
        <w:t xml:space="preserve"> на образование детей. Объем средств, направленных региональным Отделением Социального фонда на эти цели, составил более 717,4 миллиона рублей.</w:t>
      </w:r>
    </w:p>
    <w:p w:rsidR="00F5635F" w:rsidRPr="00F5635F" w:rsidRDefault="00F5635F" w:rsidP="00F5635F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5635F">
        <w:rPr>
          <w:rFonts w:cs="Times New Roman"/>
          <w:sz w:val="28"/>
          <w:szCs w:val="28"/>
        </w:rPr>
        <w:t>Средствами материнского капитала можно оплатить очное или заочное обучение в вузе или техникуме любого ребенка в семье. Главное, чтобы ребенок был младше 25 лет, а учебное заведение находилось в России и имело лицензию на образовательную деятельность.</w:t>
      </w:r>
    </w:p>
    <w:p w:rsidR="00F5635F" w:rsidRPr="00F5635F" w:rsidRDefault="00F5635F" w:rsidP="00F5635F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F5635F">
        <w:rPr>
          <w:rFonts w:cs="Times New Roman"/>
          <w:sz w:val="28"/>
          <w:szCs w:val="28"/>
        </w:rPr>
        <w:t>Маткапитал</w:t>
      </w:r>
      <w:proofErr w:type="spellEnd"/>
      <w:r w:rsidRPr="00F5635F">
        <w:rPr>
          <w:rFonts w:cs="Times New Roman"/>
          <w:sz w:val="28"/>
          <w:szCs w:val="28"/>
        </w:rPr>
        <w:t xml:space="preserve"> также можно использовать для оплаты курсов иностранного языка, вождения автомобиля, творческих и спортивные занятий.</w:t>
      </w:r>
      <w:proofErr w:type="gramEnd"/>
      <w:r w:rsidRPr="00F5635F">
        <w:rPr>
          <w:rFonts w:cs="Times New Roman"/>
          <w:sz w:val="28"/>
          <w:szCs w:val="28"/>
        </w:rPr>
        <w:t xml:space="preserve"> С</w:t>
      </w:r>
      <w:r w:rsidRPr="00F5635F">
        <w:rPr>
          <w:sz w:val="28"/>
          <w:szCs w:val="28"/>
        </w:rPr>
        <w:t>ледует помнить, что воспользоваться этой возможностью можно только после того, как ребенку, рождение которого дало семье право на сертификат, исполнится три года.</w:t>
      </w:r>
      <w:r w:rsidRPr="00F5635F">
        <w:rPr>
          <w:rFonts w:cs="Times New Roman"/>
          <w:sz w:val="28"/>
          <w:szCs w:val="28"/>
        </w:rPr>
        <w:t xml:space="preserve"> </w:t>
      </w:r>
    </w:p>
    <w:p w:rsidR="00F5635F" w:rsidRPr="00F5635F" w:rsidRDefault="00F5635F" w:rsidP="00F5635F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5635F">
        <w:rPr>
          <w:sz w:val="28"/>
          <w:szCs w:val="28"/>
        </w:rPr>
        <w:t>Материнским капиталом можно также оплатить проживание в общежитии, которое предоставляется ребенку образовательной организацией на период обучения. Деньги будут перечисляться в сроки, выбранные родителями или указанные в договоре об оказании услуг.</w:t>
      </w:r>
    </w:p>
    <w:p w:rsidR="00F5635F" w:rsidRPr="00F5635F" w:rsidRDefault="00F5635F" w:rsidP="00F5635F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5635F">
        <w:rPr>
          <w:sz w:val="28"/>
          <w:szCs w:val="28"/>
        </w:rPr>
        <w:t>Если до истечения срока договора учащегося отчислили или он взял академический отпуск, то владельцу сертификата необходимо подать заявление об отказе в направлении средств и приложить документы, подтверждающие эти факты. Чтобы возобновить выплаты по окончании академического отпуска, необходимо вновь подать заявление о распоряжении средствами, к которому прилагается копия приказа о допуске студента к образовательному процессу.</w:t>
      </w:r>
    </w:p>
    <w:p w:rsidR="00F5635F" w:rsidRPr="00F5635F" w:rsidRDefault="00F5635F" w:rsidP="00F5635F">
      <w:p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</w:p>
    <w:p w:rsidR="00F5635F" w:rsidRPr="00F5635F" w:rsidRDefault="00F5635F" w:rsidP="00F5635F">
      <w:pPr>
        <w:shd w:val="clear" w:color="auto" w:fill="FFFFFF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5635F">
        <w:rPr>
          <w:rFonts w:cs="Times New Roman"/>
          <w:sz w:val="28"/>
          <w:szCs w:val="28"/>
        </w:rPr>
        <w:lastRenderedPageBreak/>
        <w:t xml:space="preserve">Чтобы воспользоваться </w:t>
      </w:r>
      <w:proofErr w:type="spellStart"/>
      <w:r w:rsidRPr="00F5635F">
        <w:rPr>
          <w:rFonts w:cs="Times New Roman"/>
          <w:sz w:val="28"/>
          <w:szCs w:val="28"/>
        </w:rPr>
        <w:t>маткапиталом</w:t>
      </w:r>
      <w:proofErr w:type="spellEnd"/>
      <w:r w:rsidRPr="00F5635F">
        <w:rPr>
          <w:rFonts w:cs="Times New Roman"/>
          <w:sz w:val="28"/>
          <w:szCs w:val="28"/>
        </w:rPr>
        <w:t xml:space="preserve">, нужно подать заявление через портал </w:t>
      </w:r>
      <w:proofErr w:type="spellStart"/>
      <w:r w:rsidRPr="00F5635F">
        <w:rPr>
          <w:rFonts w:cs="Times New Roman"/>
          <w:sz w:val="28"/>
          <w:szCs w:val="28"/>
        </w:rPr>
        <w:t>госуслуг</w:t>
      </w:r>
      <w:proofErr w:type="spellEnd"/>
      <w:r w:rsidRPr="00F5635F">
        <w:rPr>
          <w:rFonts w:cs="Times New Roman"/>
          <w:sz w:val="28"/>
          <w:szCs w:val="28"/>
        </w:rPr>
        <w:t xml:space="preserve"> или лично в клиентской службе Отделения СФР по Санкт-Петербургу и Ленинградской области либо в МФЦ, приложив к заявлению договор об оказании платных услуг. Региональное Отделение Социального фонда перечислит средства на счет образовательной организации в течение 5 рабочих дней со дня принятия решения.</w:t>
      </w:r>
    </w:p>
    <w:p w:rsidR="00F5635F" w:rsidRPr="00F5635F" w:rsidRDefault="00F5635F" w:rsidP="00F5635F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5635F">
        <w:rPr>
          <w:sz w:val="28"/>
          <w:szCs w:val="28"/>
        </w:rPr>
        <w:t>В 2025 году материнский капитал составляет 690 266,95 руб. за рождение первого ребенка. При рождении второго малыша семье полагается доплата в размере 221 895,14 руб. Для семей, где родился второй (третий и т.д.) ребенок, а ранее право на материнский капитал не возникало, размер сертификата составляет 912 162,09 руб.</w:t>
      </w:r>
    </w:p>
    <w:p w:rsidR="00F5635F" w:rsidRDefault="00F5635F" w:rsidP="00F5635F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5635F">
        <w:rPr>
          <w:sz w:val="28"/>
          <w:szCs w:val="28"/>
        </w:rPr>
        <w:t xml:space="preserve">Узнать больше о мерах </w:t>
      </w:r>
      <w:proofErr w:type="spellStart"/>
      <w:r w:rsidRPr="00F5635F">
        <w:rPr>
          <w:sz w:val="28"/>
          <w:szCs w:val="28"/>
        </w:rPr>
        <w:t>соцподдержки</w:t>
      </w:r>
      <w:proofErr w:type="spellEnd"/>
      <w:r w:rsidRPr="00F5635F">
        <w:rPr>
          <w:sz w:val="28"/>
          <w:szCs w:val="28"/>
        </w:rPr>
        <w:t xml:space="preserve"> семей с детьми можно на сайте и в официальных аккаунтах Отделения </w:t>
      </w:r>
      <w:proofErr w:type="spellStart"/>
      <w:r w:rsidRPr="00F5635F">
        <w:rPr>
          <w:sz w:val="28"/>
          <w:szCs w:val="28"/>
        </w:rPr>
        <w:t>Соцфонда</w:t>
      </w:r>
      <w:proofErr w:type="spellEnd"/>
      <w:r w:rsidRPr="00F5635F">
        <w:rPr>
          <w:sz w:val="28"/>
          <w:szCs w:val="28"/>
        </w:rPr>
        <w:t xml:space="preserve"> по СПб и ЛО в социальных сетях: </w:t>
      </w:r>
      <w:hyperlink r:id="rId5" w:tgtFrame="_blank" w:history="1">
        <w:r w:rsidRPr="00F5635F">
          <w:rPr>
            <w:rStyle w:val="a3"/>
            <w:rFonts w:eastAsia="Arial"/>
            <w:color w:val="212121"/>
            <w:sz w:val="28"/>
            <w:szCs w:val="28"/>
          </w:rPr>
          <w:t>Одноклассники</w:t>
        </w:r>
      </w:hyperlink>
      <w:r w:rsidRPr="00F5635F">
        <w:rPr>
          <w:sz w:val="28"/>
          <w:szCs w:val="28"/>
        </w:rPr>
        <w:t>, </w:t>
      </w:r>
      <w:hyperlink r:id="rId6" w:tgtFrame="_blank" w:history="1">
        <w:proofErr w:type="spellStart"/>
        <w:r w:rsidRPr="00F5635F">
          <w:rPr>
            <w:rStyle w:val="a3"/>
            <w:rFonts w:eastAsia="Arial"/>
            <w:color w:val="212121"/>
            <w:sz w:val="28"/>
            <w:szCs w:val="28"/>
          </w:rPr>
          <w:t>ВКонтакте</w:t>
        </w:r>
        <w:proofErr w:type="spellEnd"/>
      </w:hyperlink>
      <w:r w:rsidRPr="00F5635F">
        <w:rPr>
          <w:sz w:val="28"/>
          <w:szCs w:val="28"/>
        </w:rPr>
        <w:t>, </w:t>
      </w:r>
      <w:proofErr w:type="spellStart"/>
      <w:r w:rsidRPr="00F5635F">
        <w:rPr>
          <w:sz w:val="28"/>
          <w:szCs w:val="28"/>
        </w:rPr>
        <w:fldChar w:fldCharType="begin"/>
      </w:r>
      <w:r w:rsidRPr="00F5635F">
        <w:rPr>
          <w:sz w:val="28"/>
          <w:szCs w:val="28"/>
        </w:rPr>
        <w:instrText xml:space="preserve"> HYPERLINK "https://t.me/sfr_altayskiykray" \t "_blank" </w:instrText>
      </w:r>
      <w:r w:rsidRPr="00F5635F">
        <w:rPr>
          <w:sz w:val="28"/>
          <w:szCs w:val="28"/>
        </w:rPr>
        <w:fldChar w:fldCharType="separate"/>
      </w:r>
      <w:r w:rsidRPr="00F5635F">
        <w:rPr>
          <w:rStyle w:val="a3"/>
          <w:rFonts w:eastAsia="Arial"/>
          <w:color w:val="212121"/>
          <w:sz w:val="28"/>
          <w:szCs w:val="28"/>
        </w:rPr>
        <w:t>Телеграм</w:t>
      </w:r>
      <w:proofErr w:type="spellEnd"/>
      <w:r w:rsidRPr="00F5635F">
        <w:rPr>
          <w:sz w:val="28"/>
          <w:szCs w:val="28"/>
        </w:rPr>
        <w:fldChar w:fldCharType="end"/>
      </w:r>
      <w:r w:rsidRPr="00F5635F">
        <w:rPr>
          <w:sz w:val="28"/>
          <w:szCs w:val="28"/>
        </w:rPr>
        <w:t>.</w:t>
      </w:r>
    </w:p>
    <w:p w:rsidR="00F5635F" w:rsidRDefault="00F5635F" w:rsidP="00F5635F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F5635F" w:rsidRPr="00F5635F" w:rsidRDefault="00F5635F" w:rsidP="00F5635F">
      <w:pPr>
        <w:pStyle w:val="a4"/>
        <w:spacing w:before="0" w:beforeAutospacing="0" w:after="0" w:afterAutospacing="0" w:line="360" w:lineRule="auto"/>
        <w:ind w:firstLine="720"/>
        <w:jc w:val="right"/>
      </w:pPr>
      <w:r w:rsidRPr="00F5635F">
        <w:rPr>
          <w:rFonts w:eastAsiaTheme="minorHAnsi"/>
          <w:bCs/>
          <w:lang w:eastAsia="en-US"/>
        </w:rPr>
        <w:t>Пресс-служба Отделения СФР по Санкт-Петербургу и Ленинградской области</w:t>
      </w:r>
    </w:p>
    <w:p w:rsidR="00F5635F" w:rsidRPr="00F5635F" w:rsidRDefault="00F5635F" w:rsidP="00F5635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C2D2E"/>
          <w:sz w:val="28"/>
          <w:szCs w:val="28"/>
        </w:rPr>
      </w:pPr>
    </w:p>
    <w:p w:rsidR="00F74775" w:rsidRPr="00F5635F" w:rsidRDefault="00F74775" w:rsidP="00F5635F">
      <w:pPr>
        <w:spacing w:line="360" w:lineRule="auto"/>
        <w:jc w:val="both"/>
        <w:rPr>
          <w:sz w:val="28"/>
          <w:szCs w:val="28"/>
        </w:rPr>
      </w:pPr>
    </w:p>
    <w:sectPr w:rsidR="00F74775" w:rsidRPr="00F5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5F"/>
    <w:rsid w:val="00F5635F"/>
    <w:rsid w:val="00F7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5F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5635F"/>
    <w:rPr>
      <w:u w:val="single"/>
    </w:rPr>
  </w:style>
  <w:style w:type="paragraph" w:styleId="a4">
    <w:name w:val="Normal (Web)"/>
    <w:basedOn w:val="a"/>
    <w:uiPriority w:val="99"/>
    <w:semiHidden/>
    <w:unhideWhenUsed/>
    <w:rsid w:val="00F5635F"/>
    <w:pPr>
      <w:spacing w:before="100" w:beforeAutospacing="1" w:after="100" w:afterAutospacing="1"/>
    </w:pPr>
    <w:rPr>
      <w:rFonts w:eastAsia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5F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5635F"/>
    <w:rPr>
      <w:u w:val="single"/>
    </w:rPr>
  </w:style>
  <w:style w:type="paragraph" w:styleId="a4">
    <w:name w:val="Normal (Web)"/>
    <w:basedOn w:val="a"/>
    <w:uiPriority w:val="99"/>
    <w:semiHidden/>
    <w:unhideWhenUsed/>
    <w:rsid w:val="00F5635F"/>
    <w:pPr>
      <w:spacing w:before="100" w:beforeAutospacing="1" w:after="100" w:afterAutospacing="1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sfr.altayskiykray" TargetMode="External"/><Relationship Id="rId5" Type="http://schemas.openxmlformats.org/officeDocument/2006/relationships/hyperlink" Target="https://ok.ru/sfr.altayskiykr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2025-06-17T08:13:00Z</dcterms:created>
  <dcterms:modified xsi:type="dcterms:W3CDTF">2025-06-17T08:18:00Z</dcterms:modified>
</cp:coreProperties>
</file>